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98849" w14:textId="77777777" w:rsidR="00B86B6F" w:rsidRDefault="00B86B6F">
      <w:pPr>
        <w:pStyle w:val="13"/>
        <w:rPr>
          <w:sz w:val="44"/>
          <w:szCs w:val="44"/>
        </w:rPr>
      </w:pPr>
    </w:p>
    <w:p w14:paraId="3E1985FA" w14:textId="77777777" w:rsidR="006A6398" w:rsidRDefault="006A6398">
      <w:pPr>
        <w:pStyle w:val="13"/>
        <w:rPr>
          <w:sz w:val="44"/>
          <w:szCs w:val="44"/>
        </w:rPr>
      </w:pPr>
    </w:p>
    <w:p w14:paraId="500A63C9" w14:textId="7AB2F2CC" w:rsidR="00B86B6F" w:rsidRDefault="005C4501">
      <w:pPr>
        <w:pStyle w:val="13"/>
        <w:rPr>
          <w:sz w:val="44"/>
          <w:szCs w:val="44"/>
        </w:rPr>
      </w:pPr>
      <w:r>
        <w:rPr>
          <w:rFonts w:hint="eastAsia"/>
          <w:sz w:val="44"/>
          <w:szCs w:val="44"/>
        </w:rPr>
        <w:t>计</w:t>
      </w:r>
      <w:r>
        <w:rPr>
          <w:sz w:val="44"/>
          <w:szCs w:val="44"/>
        </w:rPr>
        <w:t xml:space="preserve">  </w:t>
      </w:r>
      <w:r>
        <w:rPr>
          <w:rFonts w:hint="eastAsia"/>
          <w:sz w:val="44"/>
          <w:szCs w:val="44"/>
        </w:rPr>
        <w:t xml:space="preserve">  算</w:t>
      </w:r>
      <w:r>
        <w:rPr>
          <w:sz w:val="44"/>
          <w:szCs w:val="44"/>
        </w:rPr>
        <w:t xml:space="preserve">  </w:t>
      </w:r>
      <w:r>
        <w:rPr>
          <w:rFonts w:hint="eastAsia"/>
          <w:sz w:val="44"/>
          <w:szCs w:val="44"/>
        </w:rPr>
        <w:t xml:space="preserve">  书</w:t>
      </w:r>
    </w:p>
    <w:p w14:paraId="39A2E5F8" w14:textId="77777777" w:rsidR="00B86B6F" w:rsidRDefault="00B86B6F">
      <w:pPr>
        <w:pStyle w:val="22"/>
      </w:pPr>
    </w:p>
    <w:p w14:paraId="395D2DAA" w14:textId="77777777" w:rsidR="00B86B6F" w:rsidRDefault="00B86B6F">
      <w:pPr>
        <w:pStyle w:val="22"/>
      </w:pPr>
    </w:p>
    <w:p w14:paraId="46ADB30A" w14:textId="77777777" w:rsidR="00B86B6F" w:rsidRDefault="00B86B6F">
      <w:pPr>
        <w:pStyle w:val="22"/>
      </w:pPr>
    </w:p>
    <w:p w14:paraId="10BA7023" w14:textId="77777777" w:rsidR="00B86B6F" w:rsidRDefault="00B86B6F">
      <w:pPr>
        <w:pStyle w:val="22"/>
      </w:pPr>
    </w:p>
    <w:p w14:paraId="5B6C9899" w14:textId="133DCF88" w:rsidR="00B86B6F" w:rsidRDefault="005C4501">
      <w:pPr>
        <w:rPr>
          <w:rStyle w:val="31"/>
          <w:rFonts w:hint="eastAsia"/>
          <w:color w:val="FF0000"/>
        </w:rPr>
      </w:pPr>
      <w:r>
        <w:rPr>
          <w:rStyle w:val="31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8697C80" wp14:editId="71DA0114">
                <wp:simplePos x="0" y="0"/>
                <wp:positionH relativeFrom="column">
                  <wp:posOffset>1714500</wp:posOffset>
                </wp:positionH>
                <wp:positionV relativeFrom="paragraph">
                  <wp:posOffset>335915</wp:posOffset>
                </wp:positionV>
                <wp:extent cx="2743200" cy="0"/>
                <wp:effectExtent l="0" t="0" r="0" b="0"/>
                <wp:wrapNone/>
                <wp:docPr id="27" name="直线 2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8D4B54" id="直线 268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pt,26.45pt" to="351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" o:allowincell="f"/>
            </w:pict>
          </mc:Fallback>
        </mc:AlternateContent>
      </w:r>
      <w:r>
        <w:rPr>
          <w:rStyle w:val="31"/>
          <w:rFonts w:hint="eastAsia"/>
        </w:rPr>
        <w:t xml:space="preserve">        </w:t>
      </w:r>
      <w:r>
        <w:rPr>
          <w:rStyle w:val="31"/>
          <w:rFonts w:hint="eastAsia"/>
          <w:color w:val="FF0000"/>
        </w:rPr>
        <w:t xml:space="preserve">工程编号：        </w:t>
      </w:r>
      <w:r w:rsidR="00964C52" w:rsidRPr="00964C52">
        <w:rPr>
          <w:rStyle w:val="31"/>
          <w:color w:val="FF0000"/>
        </w:rPr>
        <w:t>WD2025-10</w:t>
      </w:r>
    </w:p>
    <w:p w14:paraId="70271406" w14:textId="10420CBF" w:rsidR="00B86B6F" w:rsidRDefault="005C4501">
      <w:pPr>
        <w:ind w:left="3012" w:hangingChars="1000" w:hanging="3012"/>
        <w:rPr>
          <w:rStyle w:val="31"/>
          <w:rFonts w:hint="eastAsia"/>
          <w:color w:val="FF0000"/>
          <w:sz w:val="24"/>
        </w:rPr>
      </w:pPr>
      <w:r>
        <w:rPr>
          <w:rStyle w:val="31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3686083" wp14:editId="664B725B">
                <wp:simplePos x="0" y="0"/>
                <wp:positionH relativeFrom="column">
                  <wp:posOffset>1714500</wp:posOffset>
                </wp:positionH>
                <wp:positionV relativeFrom="paragraph">
                  <wp:posOffset>335915</wp:posOffset>
                </wp:positionV>
                <wp:extent cx="2743200" cy="0"/>
                <wp:effectExtent l="0" t="0" r="0" b="0"/>
                <wp:wrapNone/>
                <wp:docPr id="28" name="直线 2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7493A6" id="直线 268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pt,26.45pt" to="351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" o:allowincell="f"/>
            </w:pict>
          </mc:Fallback>
        </mc:AlternateContent>
      </w:r>
      <w:r>
        <w:rPr>
          <w:rStyle w:val="31"/>
          <w:rFonts w:hint="eastAsia"/>
          <w:color w:val="FF0000"/>
        </w:rPr>
        <w:t xml:space="preserve">        工程名称：</w:t>
      </w:r>
      <w:r>
        <w:rPr>
          <w:rStyle w:val="31"/>
          <w:rFonts w:hint="eastAsia"/>
          <w:color w:val="FF0000"/>
          <w:sz w:val="24"/>
        </w:rPr>
        <w:t xml:space="preserve"> </w:t>
      </w:r>
      <w:r w:rsidR="006A6398">
        <w:rPr>
          <w:rStyle w:val="31"/>
          <w:color w:val="FF0000"/>
          <w:sz w:val="24"/>
        </w:rPr>
        <w:t xml:space="preserve"> </w:t>
      </w:r>
      <w:r w:rsidR="005B7112">
        <w:rPr>
          <w:rStyle w:val="31"/>
          <w:color w:val="FF0000"/>
          <w:sz w:val="24"/>
        </w:rPr>
        <w:t xml:space="preserve"> </w:t>
      </w:r>
      <w:r w:rsidR="005B7112" w:rsidRPr="005B7112">
        <w:rPr>
          <w:rStyle w:val="31"/>
          <w:rFonts w:hint="eastAsia"/>
          <w:color w:val="FF0000"/>
          <w:sz w:val="24"/>
        </w:rPr>
        <w:t>高铁片区污水整治一期工程</w:t>
      </w:r>
    </w:p>
    <w:p w14:paraId="26382058" w14:textId="4D12D903" w:rsidR="00B86B6F" w:rsidRDefault="005C4501">
      <w:pPr>
        <w:ind w:leftChars="570" w:left="1498" w:hangingChars="100" w:hanging="301"/>
        <w:jc w:val="left"/>
        <w:rPr>
          <w:rStyle w:val="31"/>
          <w:rFonts w:hint="eastAsia"/>
          <w:color w:val="FF0000"/>
        </w:rPr>
      </w:pPr>
      <w:r>
        <w:rPr>
          <w:rStyle w:val="31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776EF50E" wp14:editId="76BC1EC8">
                <wp:simplePos x="0" y="0"/>
                <wp:positionH relativeFrom="column">
                  <wp:posOffset>1714500</wp:posOffset>
                </wp:positionH>
                <wp:positionV relativeFrom="paragraph">
                  <wp:posOffset>335915</wp:posOffset>
                </wp:positionV>
                <wp:extent cx="2743200" cy="0"/>
                <wp:effectExtent l="0" t="0" r="0" b="0"/>
                <wp:wrapNone/>
                <wp:docPr id="32" name="直线 2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A3C46A" id="直线 268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pt,26.45pt" to="351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" o:allowincell="f"/>
            </w:pict>
          </mc:Fallback>
        </mc:AlternateContent>
      </w:r>
      <w:r>
        <w:rPr>
          <w:rStyle w:val="31"/>
          <w:rFonts w:hint="eastAsia"/>
          <w:color w:val="FF0000"/>
        </w:rPr>
        <w:t xml:space="preserve">计算内容：   </w:t>
      </w:r>
      <w:r w:rsidR="00AC0744">
        <w:rPr>
          <w:rStyle w:val="31"/>
          <w:color w:val="FF0000"/>
        </w:rPr>
        <w:t xml:space="preserve">  </w:t>
      </w:r>
      <w:r>
        <w:rPr>
          <w:rStyle w:val="31"/>
          <w:rFonts w:hint="eastAsia"/>
          <w:color w:val="FF0000"/>
        </w:rPr>
        <w:t xml:space="preserve"> </w:t>
      </w:r>
      <w:r w:rsidR="005B7112">
        <w:rPr>
          <w:rStyle w:val="31"/>
          <w:rFonts w:hint="eastAsia"/>
          <w:color w:val="FF0000"/>
        </w:rPr>
        <w:t>截流井</w:t>
      </w:r>
      <w:r>
        <w:rPr>
          <w:rStyle w:val="31"/>
          <w:rFonts w:hint="eastAsia"/>
          <w:color w:val="FF0000"/>
        </w:rPr>
        <w:t>结构计算</w:t>
      </w:r>
    </w:p>
    <w:p w14:paraId="523D94AD" w14:textId="77777777" w:rsidR="00B86B6F" w:rsidRDefault="00B86B6F">
      <w:pPr>
        <w:rPr>
          <w:rStyle w:val="41"/>
          <w:rFonts w:hint="eastAsia"/>
        </w:rPr>
      </w:pPr>
    </w:p>
    <w:p w14:paraId="1F7DA058" w14:textId="6229C00E" w:rsidR="00B86B6F" w:rsidRDefault="005C4501">
      <w:pPr>
        <w:rPr>
          <w:rStyle w:val="41"/>
          <w:rFonts w:hint="eastAsia"/>
        </w:rPr>
      </w:pPr>
      <w:r>
        <w:rPr>
          <w:rStyle w:val="41"/>
          <w:rFonts w:hint="eastAsia"/>
        </w:rPr>
        <w:t xml:space="preserve">        共  </w:t>
      </w:r>
      <w:r w:rsidR="00964C52">
        <w:rPr>
          <w:rStyle w:val="41"/>
        </w:rPr>
        <w:t>24</w:t>
      </w:r>
      <w:r>
        <w:rPr>
          <w:rStyle w:val="41"/>
        </w:rPr>
        <w:t xml:space="preserve"> </w:t>
      </w:r>
      <w:r>
        <w:rPr>
          <w:rStyle w:val="41"/>
          <w:rFonts w:hint="eastAsia"/>
        </w:rPr>
        <w:t xml:space="preserve"> 页               </w:t>
      </w:r>
      <w:r>
        <w:rPr>
          <w:rStyle w:val="41"/>
        </w:rPr>
        <w:t xml:space="preserve">   </w:t>
      </w:r>
      <w:r>
        <w:rPr>
          <w:rStyle w:val="41"/>
          <w:rFonts w:hint="eastAsia"/>
        </w:rPr>
        <w:t>附图</w:t>
      </w:r>
      <w:r>
        <w:rPr>
          <w:rStyle w:val="41"/>
        </w:rPr>
        <w:t xml:space="preserve"> </w:t>
      </w:r>
      <w:r>
        <w:rPr>
          <w:rStyle w:val="41"/>
          <w:rFonts w:hint="eastAsia"/>
        </w:rPr>
        <w:t>11 张</w:t>
      </w:r>
    </w:p>
    <w:p w14:paraId="317D0E3C" w14:textId="77777777" w:rsidR="00B86B6F" w:rsidRDefault="00B86B6F">
      <w:pPr>
        <w:rPr>
          <w:rStyle w:val="31"/>
          <w:rFonts w:hint="eastAsia"/>
        </w:rPr>
      </w:pPr>
    </w:p>
    <w:p w14:paraId="2597EB77" w14:textId="681A8CBF" w:rsidR="00B86B6F" w:rsidRDefault="005C4501">
      <w:pPr>
        <w:rPr>
          <w:rStyle w:val="31"/>
          <w:rFonts w:hint="eastAsia"/>
        </w:rPr>
      </w:pPr>
      <w:r>
        <w:rPr>
          <w:rStyle w:val="31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9F5D2DF" wp14:editId="56A7845C">
                <wp:simplePos x="0" y="0"/>
                <wp:positionH relativeFrom="column">
                  <wp:posOffset>1600200</wp:posOffset>
                </wp:positionH>
                <wp:positionV relativeFrom="paragraph">
                  <wp:posOffset>335915</wp:posOffset>
                </wp:positionV>
                <wp:extent cx="2743200" cy="0"/>
                <wp:effectExtent l="0" t="0" r="0" b="0"/>
                <wp:wrapNone/>
                <wp:docPr id="33" name="直线 2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7C23BA" id="直线 268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pt,26.45pt" to="342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" o:allowincell="f"/>
            </w:pict>
          </mc:Fallback>
        </mc:AlternateContent>
      </w:r>
      <w:r>
        <w:rPr>
          <w:rStyle w:val="31"/>
          <w:rFonts w:hint="eastAsia"/>
        </w:rPr>
        <w:t xml:space="preserve">        计    算： </w:t>
      </w:r>
      <w:r>
        <w:rPr>
          <w:rStyle w:val="31"/>
          <w:rFonts w:hint="eastAsia"/>
          <w:color w:val="FF0000"/>
        </w:rPr>
        <w:t xml:space="preserve">           202</w:t>
      </w:r>
      <w:r w:rsidR="005B7112">
        <w:rPr>
          <w:rStyle w:val="31"/>
          <w:color w:val="FF0000"/>
        </w:rPr>
        <w:t>5</w:t>
      </w:r>
      <w:r>
        <w:rPr>
          <w:rStyle w:val="41"/>
          <w:rFonts w:hint="eastAsia"/>
        </w:rPr>
        <w:t>年</w:t>
      </w:r>
      <w:r w:rsidR="005B7112">
        <w:rPr>
          <w:rStyle w:val="41"/>
          <w:rFonts w:hint="eastAsia"/>
        </w:rPr>
        <w:t>1</w:t>
      </w:r>
      <w:r w:rsidR="005B7112">
        <w:rPr>
          <w:rStyle w:val="41"/>
        </w:rPr>
        <w:t>2</w:t>
      </w:r>
      <w:r>
        <w:rPr>
          <w:rStyle w:val="41"/>
          <w:rFonts w:hint="eastAsia"/>
        </w:rPr>
        <w:t>月</w:t>
      </w:r>
      <w:r w:rsidR="009C2A3A">
        <w:rPr>
          <w:rStyle w:val="41"/>
        </w:rPr>
        <w:t>1</w:t>
      </w:r>
      <w:r>
        <w:rPr>
          <w:rStyle w:val="41"/>
          <w:rFonts w:hint="eastAsia"/>
        </w:rPr>
        <w:t>日</w:t>
      </w:r>
    </w:p>
    <w:p w14:paraId="5030FBA3" w14:textId="77777777" w:rsidR="00B86B6F" w:rsidRDefault="00B86B6F">
      <w:pPr>
        <w:rPr>
          <w:rStyle w:val="31"/>
          <w:rFonts w:hint="eastAsia"/>
        </w:rPr>
      </w:pPr>
    </w:p>
    <w:p w14:paraId="02327A07" w14:textId="7F9FEE94" w:rsidR="00B86B6F" w:rsidRDefault="005C4501">
      <w:pPr>
        <w:rPr>
          <w:rFonts w:ascii="宋体" w:hAnsi="宋体" w:cs="宋体" w:hint="eastAsia"/>
          <w:kern w:val="0"/>
          <w:sz w:val="24"/>
        </w:rPr>
      </w:pPr>
      <w:r>
        <w:rPr>
          <w:rStyle w:val="31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38DA4F8" wp14:editId="1BFEBF59">
                <wp:simplePos x="0" y="0"/>
                <wp:positionH relativeFrom="column">
                  <wp:posOffset>1600200</wp:posOffset>
                </wp:positionH>
                <wp:positionV relativeFrom="paragraph">
                  <wp:posOffset>335915</wp:posOffset>
                </wp:positionV>
                <wp:extent cx="2743200" cy="0"/>
                <wp:effectExtent l="0" t="0" r="0" b="0"/>
                <wp:wrapNone/>
                <wp:docPr id="34" name="直线 2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D2088E" id="直线 2689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pt,26.45pt" to="342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" o:allowincell="f"/>
            </w:pict>
          </mc:Fallback>
        </mc:AlternateContent>
      </w:r>
      <w:r>
        <w:rPr>
          <w:rStyle w:val="31"/>
          <w:rFonts w:hint="eastAsia"/>
        </w:rPr>
        <w:t xml:space="preserve">        校    核： </w:t>
      </w:r>
      <w:r>
        <w:rPr>
          <w:rStyle w:val="31"/>
          <w:rFonts w:hint="eastAsia"/>
          <w:color w:val="FF0000"/>
        </w:rPr>
        <w:t xml:space="preserve">      </w:t>
      </w:r>
      <w:r>
        <w:rPr>
          <w:rStyle w:val="31"/>
          <w:rFonts w:hint="eastAsia"/>
          <w:color w:val="FF0000"/>
        </w:rPr>
        <w:tab/>
        <w:t xml:space="preserve">     202</w:t>
      </w:r>
      <w:r w:rsidR="005B7112">
        <w:rPr>
          <w:rStyle w:val="31"/>
          <w:color w:val="FF0000"/>
        </w:rPr>
        <w:t>5</w:t>
      </w:r>
      <w:r>
        <w:rPr>
          <w:rStyle w:val="41"/>
          <w:rFonts w:hint="eastAsia"/>
        </w:rPr>
        <w:t>年</w:t>
      </w:r>
      <w:r w:rsidR="005B7112">
        <w:rPr>
          <w:rStyle w:val="41"/>
        </w:rPr>
        <w:t>12</w:t>
      </w:r>
      <w:r>
        <w:rPr>
          <w:rStyle w:val="41"/>
          <w:rFonts w:hint="eastAsia"/>
        </w:rPr>
        <w:t>月</w:t>
      </w:r>
      <w:r w:rsidR="009C2A3A">
        <w:rPr>
          <w:rStyle w:val="41"/>
        </w:rPr>
        <w:t>4</w:t>
      </w:r>
      <w:r>
        <w:rPr>
          <w:rStyle w:val="41"/>
          <w:rFonts w:hint="eastAsia"/>
        </w:rPr>
        <w:t>日</w:t>
      </w:r>
    </w:p>
    <w:p w14:paraId="658021E7" w14:textId="77777777" w:rsidR="00B86B6F" w:rsidRDefault="005C4501">
      <w:pPr>
        <w:rPr>
          <w:rStyle w:val="31"/>
          <w:rFonts w:hint="eastAsia"/>
        </w:rPr>
      </w:pPr>
      <w:r>
        <w:rPr>
          <w:rStyle w:val="31"/>
          <w:rFonts w:hint="eastAsia"/>
          <w:color w:val="FF0000"/>
        </w:rPr>
        <w:t xml:space="preserve">          </w:t>
      </w:r>
    </w:p>
    <w:p w14:paraId="7FA18012" w14:textId="3E7A7114" w:rsidR="00B86B6F" w:rsidRDefault="005C4501">
      <w:pPr>
        <w:rPr>
          <w:rStyle w:val="31"/>
          <w:rFonts w:hint="eastAsia"/>
        </w:rPr>
      </w:pPr>
      <w:r>
        <w:rPr>
          <w:rStyle w:val="31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6FF798C" wp14:editId="61E6BCE2">
                <wp:simplePos x="0" y="0"/>
                <wp:positionH relativeFrom="column">
                  <wp:posOffset>1600200</wp:posOffset>
                </wp:positionH>
                <wp:positionV relativeFrom="paragraph">
                  <wp:posOffset>335915</wp:posOffset>
                </wp:positionV>
                <wp:extent cx="2743200" cy="0"/>
                <wp:effectExtent l="0" t="0" r="0" b="0"/>
                <wp:wrapNone/>
                <wp:docPr id="31" name="直线 2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64EA21" id="直线 268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pt,26.45pt" to="342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" o:allowincell="f"/>
            </w:pict>
          </mc:Fallback>
        </mc:AlternateContent>
      </w:r>
      <w:r>
        <w:rPr>
          <w:rStyle w:val="31"/>
          <w:rFonts w:hint="eastAsia"/>
        </w:rPr>
        <w:t xml:space="preserve">        审    核： </w:t>
      </w:r>
      <w:r>
        <w:rPr>
          <w:rStyle w:val="31"/>
          <w:rFonts w:hint="eastAsia"/>
          <w:color w:val="FF0000"/>
        </w:rPr>
        <w:t xml:space="preserve">           202</w:t>
      </w:r>
      <w:r w:rsidR="005B7112">
        <w:rPr>
          <w:rStyle w:val="31"/>
          <w:color w:val="FF0000"/>
        </w:rPr>
        <w:t>5</w:t>
      </w:r>
      <w:r>
        <w:rPr>
          <w:rStyle w:val="41"/>
          <w:rFonts w:hint="eastAsia"/>
        </w:rPr>
        <w:t>年</w:t>
      </w:r>
      <w:r w:rsidR="005B7112">
        <w:rPr>
          <w:rStyle w:val="41"/>
        </w:rPr>
        <w:t>12</w:t>
      </w:r>
      <w:r>
        <w:rPr>
          <w:rStyle w:val="41"/>
          <w:rFonts w:hint="eastAsia"/>
        </w:rPr>
        <w:t>月1</w:t>
      </w:r>
      <w:r w:rsidR="009C2A3A">
        <w:rPr>
          <w:rStyle w:val="41"/>
        </w:rPr>
        <w:t>0</w:t>
      </w:r>
      <w:r>
        <w:rPr>
          <w:rStyle w:val="41"/>
          <w:rFonts w:hint="eastAsia"/>
        </w:rPr>
        <w:t>日</w:t>
      </w:r>
    </w:p>
    <w:p w14:paraId="71BB2B9F" w14:textId="77777777" w:rsidR="00B86B6F" w:rsidRDefault="00B86B6F">
      <w:pPr>
        <w:rPr>
          <w:rStyle w:val="31"/>
          <w:rFonts w:hint="eastAsia"/>
        </w:rPr>
      </w:pPr>
    </w:p>
    <w:p w14:paraId="348560FB" w14:textId="77777777" w:rsidR="00B86B6F" w:rsidRDefault="00B86B6F">
      <w:pPr>
        <w:rPr>
          <w:rFonts w:ascii="宋体" w:hAnsi="宋体" w:hint="eastAsia"/>
          <w:sz w:val="30"/>
        </w:rPr>
      </w:pPr>
    </w:p>
    <w:p w14:paraId="7BE65E83" w14:textId="77777777" w:rsidR="00B86B6F" w:rsidRDefault="00B86B6F"/>
    <w:p w14:paraId="4FC4C5EB" w14:textId="77777777" w:rsidR="00B86B6F" w:rsidRDefault="00B86B6F"/>
    <w:p w14:paraId="4AE9ABCD" w14:textId="77777777" w:rsidR="00B86B6F" w:rsidRDefault="00B86B6F"/>
    <w:p w14:paraId="0170B2BD" w14:textId="77777777" w:rsidR="00B86B6F" w:rsidRDefault="00B86B6F">
      <w:pPr>
        <w:tabs>
          <w:tab w:val="left" w:pos="5093"/>
        </w:tabs>
        <w:jc w:val="left"/>
        <w:sectPr w:rsidR="00B86B6F">
          <w:headerReference w:type="default" r:id="rId9"/>
          <w:pgSz w:w="11906" w:h="16838"/>
          <w:pgMar w:top="968" w:right="1797" w:bottom="1440" w:left="1797" w:header="667" w:footer="992" w:gutter="0"/>
          <w:cols w:space="720"/>
          <w:docGrid w:type="lines" w:linePitch="312"/>
        </w:sectPr>
      </w:pPr>
    </w:p>
    <w:p w14:paraId="5B85B947" w14:textId="77777777" w:rsidR="00B86B6F" w:rsidRDefault="005C4501">
      <w:pPr>
        <w:pStyle w:val="2"/>
        <w:ind w:left="210" w:right="210"/>
        <w:jc w:val="center"/>
      </w:pPr>
      <w:bookmarkStart w:id="0" w:name="_Toc507772316"/>
      <w:bookmarkStart w:id="1" w:name="_Toc226280019"/>
      <w:r>
        <w:rPr>
          <w:rFonts w:hint="eastAsia"/>
        </w:rPr>
        <w:lastRenderedPageBreak/>
        <w:t>目</w:t>
      </w:r>
      <w:r>
        <w:rPr>
          <w:rFonts w:hint="eastAsia"/>
        </w:rPr>
        <w:t xml:space="preserve">   </w:t>
      </w:r>
      <w:r>
        <w:rPr>
          <w:rFonts w:hint="eastAsia"/>
        </w:rPr>
        <w:t>录</w:t>
      </w:r>
      <w:bookmarkEnd w:id="0"/>
      <w:bookmarkEnd w:id="1"/>
    </w:p>
    <w:p w14:paraId="174EE186" w14:textId="6C713D87" w:rsidR="00562B85" w:rsidRDefault="005C4501">
      <w:pPr>
        <w:pStyle w:val="TOC2"/>
        <w:tabs>
          <w:tab w:val="right" w:leader="dot" w:pos="8296"/>
        </w:tabs>
        <w:rPr>
          <w:rFonts w:asciiTheme="minorHAnsi" w:eastAsiaTheme="minorEastAsia" w:hAnsiTheme="minorHAnsi" w:cstheme="minorBidi" w:hint="eastAsia"/>
          <w:noProof/>
          <w:szCs w:val="22"/>
        </w:rPr>
      </w:pPr>
      <w:r>
        <w:rPr>
          <w:rFonts w:ascii="Calibri" w:hAnsi="Calibri"/>
          <w:kern w:val="0"/>
          <w:sz w:val="22"/>
          <w:szCs w:val="22"/>
        </w:rPr>
        <w:fldChar w:fldCharType="begin"/>
      </w:r>
      <w:r>
        <w:instrText xml:space="preserve"> </w:instrText>
      </w:r>
      <w:r>
        <w:rPr>
          <w:rFonts w:hint="eastAsia"/>
        </w:rPr>
        <w:instrText>TOC \o "1-3" \h \z \u</w:instrText>
      </w:r>
      <w:r>
        <w:instrText xml:space="preserve"> </w:instrText>
      </w:r>
      <w:r>
        <w:rPr>
          <w:rFonts w:ascii="Calibri" w:hAnsi="Calibri"/>
          <w:kern w:val="0"/>
          <w:sz w:val="22"/>
          <w:szCs w:val="22"/>
        </w:rPr>
        <w:fldChar w:fldCharType="separate"/>
      </w:r>
      <w:hyperlink w:anchor="_Toc226280019" w:history="1">
        <w:r w:rsidR="00562B85" w:rsidRPr="00305BDC">
          <w:rPr>
            <w:rStyle w:val="af2"/>
            <w:noProof/>
          </w:rPr>
          <w:t>目</w:t>
        </w:r>
        <w:r w:rsidR="00562B85" w:rsidRPr="00305BDC">
          <w:rPr>
            <w:rStyle w:val="af2"/>
            <w:noProof/>
          </w:rPr>
          <w:t xml:space="preserve">   </w:t>
        </w:r>
        <w:r w:rsidR="00562B85" w:rsidRPr="00305BDC">
          <w:rPr>
            <w:rStyle w:val="af2"/>
            <w:noProof/>
          </w:rPr>
          <w:t>录</w:t>
        </w:r>
        <w:r w:rsidR="00562B85">
          <w:rPr>
            <w:noProof/>
            <w:webHidden/>
          </w:rPr>
          <w:tab/>
        </w:r>
        <w:r w:rsidR="00562B85">
          <w:rPr>
            <w:noProof/>
            <w:webHidden/>
          </w:rPr>
          <w:fldChar w:fldCharType="begin"/>
        </w:r>
        <w:r w:rsidR="00562B85">
          <w:rPr>
            <w:noProof/>
            <w:webHidden/>
          </w:rPr>
          <w:instrText xml:space="preserve"> PAGEREF _Toc226280019 \h </w:instrText>
        </w:r>
        <w:r w:rsidR="00562B85">
          <w:rPr>
            <w:noProof/>
            <w:webHidden/>
          </w:rPr>
        </w:r>
        <w:r w:rsidR="00562B85">
          <w:rPr>
            <w:noProof/>
            <w:webHidden/>
          </w:rPr>
          <w:fldChar w:fldCharType="separate"/>
        </w:r>
        <w:r w:rsidR="00562B85">
          <w:rPr>
            <w:noProof/>
            <w:webHidden/>
          </w:rPr>
          <w:t>I</w:t>
        </w:r>
        <w:r w:rsidR="00562B85">
          <w:rPr>
            <w:noProof/>
            <w:webHidden/>
          </w:rPr>
          <w:fldChar w:fldCharType="end"/>
        </w:r>
      </w:hyperlink>
    </w:p>
    <w:p w14:paraId="482EA274" w14:textId="1779C75C" w:rsidR="00562B85" w:rsidRDefault="00562B85">
      <w:pPr>
        <w:pStyle w:val="TOC1"/>
        <w:tabs>
          <w:tab w:val="right" w:leader="dot" w:pos="8296"/>
        </w:tabs>
        <w:rPr>
          <w:rFonts w:asciiTheme="minorHAnsi" w:eastAsiaTheme="minorEastAsia" w:hAnsiTheme="minorHAnsi" w:cstheme="minorBidi" w:hint="eastAsia"/>
          <w:noProof/>
          <w:szCs w:val="22"/>
        </w:rPr>
      </w:pPr>
      <w:hyperlink w:anchor="_Toc226280020" w:history="1">
        <w:r w:rsidRPr="00305BDC">
          <w:rPr>
            <w:rStyle w:val="af2"/>
            <w:noProof/>
          </w:rPr>
          <w:t>一</w:t>
        </w:r>
        <w:r w:rsidRPr="00305BDC">
          <w:rPr>
            <w:rStyle w:val="af2"/>
            <w:noProof/>
          </w:rPr>
          <w:t xml:space="preserve"> </w:t>
        </w:r>
        <w:r w:rsidRPr="00305BDC">
          <w:rPr>
            <w:rStyle w:val="af2"/>
            <w:noProof/>
          </w:rPr>
          <w:t>设计依据：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_Toc226280020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01B0EA3" w14:textId="44D0EF4D" w:rsidR="00562B85" w:rsidRDefault="00562B85">
      <w:pPr>
        <w:pStyle w:val="TOC1"/>
        <w:tabs>
          <w:tab w:val="right" w:leader="dot" w:pos="8296"/>
        </w:tabs>
        <w:rPr>
          <w:rFonts w:asciiTheme="minorHAnsi" w:eastAsiaTheme="minorEastAsia" w:hAnsiTheme="minorHAnsi" w:cstheme="minorBidi" w:hint="eastAsia"/>
          <w:noProof/>
          <w:szCs w:val="22"/>
        </w:rPr>
      </w:pPr>
      <w:hyperlink w:anchor="_Toc226280021" w:history="1">
        <w:r w:rsidRPr="00305BDC">
          <w:rPr>
            <w:rStyle w:val="af2"/>
            <w:noProof/>
          </w:rPr>
          <w:t>二</w:t>
        </w:r>
        <w:r w:rsidRPr="00305BDC">
          <w:rPr>
            <w:rStyle w:val="af2"/>
            <w:noProof/>
          </w:rPr>
          <w:t xml:space="preserve"> 2800×2550</w:t>
        </w:r>
        <w:r w:rsidRPr="00305BDC">
          <w:rPr>
            <w:rStyle w:val="af2"/>
            <w:noProof/>
          </w:rPr>
          <w:t>截流井结构计算（</w:t>
        </w:r>
        <w:r w:rsidRPr="00305BDC">
          <w:rPr>
            <w:rStyle w:val="af2"/>
            <w:noProof/>
          </w:rPr>
          <w:t>W-3.8</w:t>
        </w:r>
        <w:r w:rsidRPr="00305BDC">
          <w:rPr>
            <w:rStyle w:val="af2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_Toc226280021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90D5C87" w14:textId="13896943" w:rsidR="00562B85" w:rsidRDefault="00562B85">
      <w:pPr>
        <w:pStyle w:val="TOC1"/>
        <w:tabs>
          <w:tab w:val="right" w:leader="dot" w:pos="8296"/>
        </w:tabs>
        <w:rPr>
          <w:rFonts w:asciiTheme="minorHAnsi" w:eastAsiaTheme="minorEastAsia" w:hAnsiTheme="minorHAnsi" w:cstheme="minorBidi" w:hint="eastAsia"/>
          <w:noProof/>
          <w:szCs w:val="22"/>
        </w:rPr>
      </w:pPr>
      <w:hyperlink w:anchor="_Toc226280022" w:history="1">
        <w:r w:rsidRPr="00305BDC">
          <w:rPr>
            <w:rStyle w:val="af2"/>
            <w:noProof/>
          </w:rPr>
          <w:t>三</w:t>
        </w:r>
        <w:r w:rsidRPr="00305BDC">
          <w:rPr>
            <w:rStyle w:val="af2"/>
            <w:noProof/>
          </w:rPr>
          <w:t xml:space="preserve"> 2100×2550</w:t>
        </w:r>
        <w:r w:rsidRPr="00305BDC">
          <w:rPr>
            <w:rStyle w:val="af2"/>
            <w:noProof/>
          </w:rPr>
          <w:t>截流井地基处理计算（</w:t>
        </w:r>
        <w:r w:rsidRPr="00305BDC">
          <w:rPr>
            <w:rStyle w:val="af2"/>
            <w:noProof/>
          </w:rPr>
          <w:t>Y-4.1</w:t>
        </w:r>
        <w:r w:rsidRPr="00305BDC">
          <w:rPr>
            <w:rStyle w:val="af2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_Toc226280022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10F31C90" w14:textId="40A394AA" w:rsidR="00B86B6F" w:rsidRDefault="005C4501">
      <w:r>
        <w:fldChar w:fldCharType="end"/>
      </w:r>
    </w:p>
    <w:p w14:paraId="3F36B5B5" w14:textId="77777777" w:rsidR="00B86B6F" w:rsidRDefault="00B86B6F">
      <w:pPr>
        <w:sectPr w:rsidR="00B86B6F">
          <w:headerReference w:type="default" r:id="rId10"/>
          <w:footerReference w:type="default" r:id="rId11"/>
          <w:pgSz w:w="11906" w:h="16838"/>
          <w:pgMar w:top="820" w:right="1800" w:bottom="1440" w:left="1800" w:header="284" w:footer="992" w:gutter="0"/>
          <w:pgNumType w:fmt="upperRoman" w:start="1"/>
          <w:cols w:space="720"/>
          <w:docGrid w:type="lines" w:linePitch="286"/>
        </w:sectPr>
      </w:pPr>
    </w:p>
    <w:p w14:paraId="30E5A65D" w14:textId="77777777" w:rsidR="00B86B6F" w:rsidRDefault="005C4501">
      <w:pPr>
        <w:pStyle w:val="10"/>
      </w:pPr>
      <w:bookmarkStart w:id="2" w:name="_Toc226280020"/>
      <w:r>
        <w:rPr>
          <w:rFonts w:hint="eastAsia"/>
        </w:rPr>
        <w:lastRenderedPageBreak/>
        <w:t>一</w:t>
      </w:r>
      <w:r>
        <w:rPr>
          <w:rFonts w:hint="eastAsia"/>
        </w:rPr>
        <w:t xml:space="preserve"> </w:t>
      </w:r>
      <w:r>
        <w:rPr>
          <w:rFonts w:hint="eastAsia"/>
        </w:rPr>
        <w:t>设计依据：</w:t>
      </w:r>
      <w:bookmarkEnd w:id="2"/>
    </w:p>
    <w:p w14:paraId="752C0DCE" w14:textId="77777777" w:rsidR="00B86B6F" w:rsidRDefault="005C4501">
      <w:pPr>
        <w:numPr>
          <w:ilvl w:val="0"/>
          <w:numId w:val="2"/>
        </w:numPr>
        <w:tabs>
          <w:tab w:val="clear" w:pos="420"/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本设计所采用的主要规范：</w:t>
      </w:r>
    </w:p>
    <w:p w14:paraId="361A97BD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《给水排水工程构筑物结构设计规范》</w:t>
      </w:r>
      <w:r>
        <w:rPr>
          <w:rFonts w:hint="eastAsia"/>
          <w:sz w:val="24"/>
        </w:rPr>
        <w:t>(GB50069-2002)</w:t>
      </w:r>
    </w:p>
    <w:p w14:paraId="353C09E6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《给水排水工程钢筋混凝土水池结构设计规程》</w:t>
      </w:r>
      <w:r>
        <w:rPr>
          <w:rFonts w:hint="eastAsia"/>
          <w:sz w:val="24"/>
        </w:rPr>
        <w:t>(CECS138:2002)</w:t>
      </w:r>
    </w:p>
    <w:p w14:paraId="5B548708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《室外给水排水和燃气热力工程抗震设计规范》</w:t>
      </w:r>
      <w:r>
        <w:rPr>
          <w:rFonts w:hint="eastAsia"/>
          <w:sz w:val="24"/>
        </w:rPr>
        <w:t>(GB50032-2003)</w:t>
      </w:r>
    </w:p>
    <w:p w14:paraId="54CD2CE0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《建筑结构荷载规范》</w:t>
      </w:r>
      <w:r>
        <w:rPr>
          <w:rFonts w:hint="eastAsia"/>
          <w:sz w:val="24"/>
        </w:rPr>
        <w:t>(GB50009-2012)</w:t>
      </w:r>
    </w:p>
    <w:p w14:paraId="5E3F6796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《混凝土结构设计标准》</w:t>
      </w:r>
      <w:r>
        <w:rPr>
          <w:rFonts w:hint="eastAsia"/>
          <w:sz w:val="24"/>
        </w:rPr>
        <w:t>(GB/T 50010-2010)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年版）</w:t>
      </w:r>
    </w:p>
    <w:p w14:paraId="4175DA02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《建筑抗震设计标准》</w:t>
      </w:r>
      <w:r>
        <w:rPr>
          <w:rFonts w:hint="eastAsia"/>
          <w:sz w:val="24"/>
        </w:rPr>
        <w:t>(GB/T 50011-2010)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年版）</w:t>
      </w:r>
    </w:p>
    <w:p w14:paraId="61394382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《砌体结构设计规范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》</w:t>
      </w:r>
      <w:r>
        <w:rPr>
          <w:rFonts w:hint="eastAsia"/>
          <w:sz w:val="24"/>
        </w:rPr>
        <w:t>(GB50003-2011)</w:t>
      </w:r>
    </w:p>
    <w:p w14:paraId="6CDFC8B0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《建筑地基基础设计规范》</w:t>
      </w:r>
      <w:r>
        <w:rPr>
          <w:rFonts w:hint="eastAsia"/>
          <w:sz w:val="24"/>
        </w:rPr>
        <w:t>(GB50007-2011)</w:t>
      </w:r>
    </w:p>
    <w:p w14:paraId="6022E872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《建筑地基处理技术规范》</w:t>
      </w:r>
      <w:r>
        <w:rPr>
          <w:rFonts w:hint="eastAsia"/>
          <w:sz w:val="24"/>
        </w:rPr>
        <w:t xml:space="preserve">  (JGJ 79-2012)</w:t>
      </w:r>
    </w:p>
    <w:p w14:paraId="363C3575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《工程结构通用规范》（</w:t>
      </w:r>
      <w:r>
        <w:rPr>
          <w:rFonts w:hint="eastAsia"/>
          <w:sz w:val="24"/>
        </w:rPr>
        <w:t>GB 55001-2021</w:t>
      </w:r>
      <w:r>
        <w:rPr>
          <w:rFonts w:hint="eastAsia"/>
          <w:sz w:val="24"/>
        </w:rPr>
        <w:t>）</w:t>
      </w:r>
    </w:p>
    <w:p w14:paraId="3EDB8D64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《建筑与市政工程抗震通用规范》（</w:t>
      </w:r>
      <w:r>
        <w:rPr>
          <w:rFonts w:hint="eastAsia"/>
          <w:sz w:val="24"/>
        </w:rPr>
        <w:t>GB 55002-2021</w:t>
      </w:r>
      <w:r>
        <w:rPr>
          <w:rFonts w:hint="eastAsia"/>
          <w:sz w:val="24"/>
        </w:rPr>
        <w:t>）</w:t>
      </w:r>
    </w:p>
    <w:p w14:paraId="07CBFE89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《建筑与市政地基基础通用规范》（</w:t>
      </w:r>
      <w:r>
        <w:rPr>
          <w:rFonts w:hint="eastAsia"/>
          <w:sz w:val="24"/>
        </w:rPr>
        <w:t>GB 55003-2021</w:t>
      </w:r>
      <w:r>
        <w:rPr>
          <w:rFonts w:hint="eastAsia"/>
          <w:sz w:val="24"/>
        </w:rPr>
        <w:t>）</w:t>
      </w:r>
    </w:p>
    <w:p w14:paraId="37F09301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《组合结构通用规范》（</w:t>
      </w:r>
      <w:r>
        <w:rPr>
          <w:rFonts w:hint="eastAsia"/>
          <w:sz w:val="24"/>
        </w:rPr>
        <w:t>GB 55004-2021</w:t>
      </w:r>
      <w:r>
        <w:rPr>
          <w:rFonts w:hint="eastAsia"/>
          <w:sz w:val="24"/>
        </w:rPr>
        <w:t>）</w:t>
      </w:r>
    </w:p>
    <w:p w14:paraId="234460E9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《钢结构通用规范》（</w:t>
      </w:r>
      <w:r>
        <w:rPr>
          <w:rFonts w:hint="eastAsia"/>
          <w:sz w:val="24"/>
        </w:rPr>
        <w:t>GB 55006-2021</w:t>
      </w:r>
      <w:r>
        <w:rPr>
          <w:rFonts w:hint="eastAsia"/>
          <w:sz w:val="24"/>
        </w:rPr>
        <w:t>）</w:t>
      </w:r>
    </w:p>
    <w:p w14:paraId="1146926E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《砌体结构通用规范》（</w:t>
      </w:r>
      <w:r>
        <w:rPr>
          <w:rFonts w:hint="eastAsia"/>
          <w:sz w:val="24"/>
        </w:rPr>
        <w:t>GB 55007-2021</w:t>
      </w:r>
      <w:r>
        <w:rPr>
          <w:rFonts w:hint="eastAsia"/>
          <w:sz w:val="24"/>
        </w:rPr>
        <w:t>）</w:t>
      </w:r>
    </w:p>
    <w:p w14:paraId="5B6C39E3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《混凝土结构通用规范》（</w:t>
      </w:r>
      <w:r>
        <w:rPr>
          <w:rFonts w:hint="eastAsia"/>
          <w:sz w:val="24"/>
        </w:rPr>
        <w:t>GB 55008-2021</w:t>
      </w:r>
      <w:r>
        <w:rPr>
          <w:rFonts w:hint="eastAsia"/>
          <w:sz w:val="24"/>
        </w:rPr>
        <w:t>）</w:t>
      </w:r>
    </w:p>
    <w:p w14:paraId="61F58E95" w14:textId="77777777" w:rsidR="00B86B6F" w:rsidRDefault="005C4501">
      <w:pPr>
        <w:tabs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等国家或行业现行标准和规范</w:t>
      </w:r>
    </w:p>
    <w:p w14:paraId="246BD128" w14:textId="04205ABE" w:rsidR="00B86B6F" w:rsidRDefault="005C4501">
      <w:pPr>
        <w:numPr>
          <w:ilvl w:val="0"/>
          <w:numId w:val="2"/>
        </w:numPr>
        <w:tabs>
          <w:tab w:val="clear" w:pos="420"/>
          <w:tab w:val="left" w:pos="525"/>
        </w:tabs>
        <w:spacing w:line="360" w:lineRule="auto"/>
        <w:ind w:left="525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本工程安全等级为</w:t>
      </w:r>
      <w:r>
        <w:rPr>
          <w:rFonts w:hint="eastAsia"/>
          <w:b/>
          <w:bCs/>
          <w:color w:val="FF0000"/>
          <w:sz w:val="24"/>
        </w:rPr>
        <w:t>二</w:t>
      </w:r>
      <w:r>
        <w:rPr>
          <w:rFonts w:hint="eastAsia"/>
          <w:color w:val="FF0000"/>
          <w:sz w:val="24"/>
        </w:rPr>
        <w:t>级；抗震设防烈度为</w:t>
      </w:r>
      <w:r w:rsidR="00262400">
        <w:rPr>
          <w:b/>
          <w:bCs/>
          <w:color w:val="FF0000"/>
          <w:sz w:val="24"/>
        </w:rPr>
        <w:t>7</w:t>
      </w:r>
      <w:r>
        <w:rPr>
          <w:rFonts w:hint="eastAsia"/>
          <w:color w:val="FF0000"/>
          <w:sz w:val="24"/>
        </w:rPr>
        <w:t>度，设计基本地震加速度为</w:t>
      </w:r>
      <w:r>
        <w:rPr>
          <w:rFonts w:hint="eastAsia"/>
          <w:b/>
          <w:bCs/>
          <w:color w:val="FF0000"/>
          <w:sz w:val="24"/>
        </w:rPr>
        <w:t>0.</w:t>
      </w:r>
      <w:r w:rsidR="00262400">
        <w:rPr>
          <w:b/>
          <w:bCs/>
          <w:color w:val="FF0000"/>
          <w:sz w:val="24"/>
        </w:rPr>
        <w:t>10</w:t>
      </w:r>
      <w:r>
        <w:rPr>
          <w:rFonts w:hint="eastAsia"/>
          <w:b/>
          <w:bCs/>
          <w:color w:val="FF0000"/>
          <w:sz w:val="24"/>
        </w:rPr>
        <w:t>g</w:t>
      </w:r>
      <w:r>
        <w:rPr>
          <w:rFonts w:hint="eastAsia"/>
          <w:color w:val="FF0000"/>
          <w:sz w:val="24"/>
        </w:rPr>
        <w:t>，设计地震分组为第</w:t>
      </w:r>
      <w:r>
        <w:rPr>
          <w:rFonts w:hint="eastAsia"/>
          <w:b/>
          <w:bCs/>
          <w:color w:val="FF0000"/>
          <w:sz w:val="24"/>
        </w:rPr>
        <w:t>一</w:t>
      </w:r>
      <w:r>
        <w:rPr>
          <w:rFonts w:hint="eastAsia"/>
          <w:color w:val="FF0000"/>
          <w:sz w:val="24"/>
        </w:rPr>
        <w:t>组，场地类别为</w:t>
      </w:r>
      <w:r w:rsidR="00AC0744">
        <w:rPr>
          <w:rFonts w:eastAsia="楷体" w:hint="eastAsia"/>
        </w:rPr>
        <w:t>Ⅱ</w:t>
      </w:r>
      <w:r>
        <w:rPr>
          <w:rFonts w:hint="eastAsia"/>
          <w:color w:val="FF0000"/>
          <w:sz w:val="24"/>
        </w:rPr>
        <w:t>类，设计特征周期值为</w:t>
      </w:r>
      <w:r>
        <w:rPr>
          <w:rFonts w:hint="eastAsia"/>
          <w:b/>
          <w:bCs/>
          <w:color w:val="FF0000"/>
          <w:sz w:val="24"/>
        </w:rPr>
        <w:t>0.</w:t>
      </w:r>
      <w:r w:rsidR="00AC0744">
        <w:rPr>
          <w:b/>
          <w:bCs/>
          <w:color w:val="FF0000"/>
          <w:sz w:val="24"/>
        </w:rPr>
        <w:t>3</w:t>
      </w:r>
      <w:r>
        <w:rPr>
          <w:rFonts w:hint="eastAsia"/>
          <w:b/>
          <w:bCs/>
          <w:color w:val="FF0000"/>
          <w:sz w:val="24"/>
        </w:rPr>
        <w:t>5</w:t>
      </w:r>
      <w:r>
        <w:rPr>
          <w:rFonts w:hint="eastAsia"/>
          <w:color w:val="FF0000"/>
          <w:sz w:val="24"/>
        </w:rPr>
        <w:t>s</w:t>
      </w:r>
      <w:r>
        <w:rPr>
          <w:rFonts w:hint="eastAsia"/>
          <w:color w:val="FF0000"/>
          <w:sz w:val="24"/>
        </w:rPr>
        <w:t>。</w:t>
      </w:r>
    </w:p>
    <w:p w14:paraId="5743BC01" w14:textId="77777777" w:rsidR="00B86B6F" w:rsidRDefault="005C4501">
      <w:pPr>
        <w:numPr>
          <w:ilvl w:val="0"/>
          <w:numId w:val="2"/>
        </w:numPr>
        <w:tabs>
          <w:tab w:val="clear" w:pos="420"/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水容重：清水：</w:t>
      </w:r>
      <w:r>
        <w:rPr>
          <w:rFonts w:hint="eastAsia"/>
          <w:sz w:val="24"/>
        </w:rPr>
        <w:t>10.0KN/m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>；污水：</w:t>
      </w:r>
      <w:r>
        <w:rPr>
          <w:rFonts w:hint="eastAsia"/>
          <w:sz w:val="24"/>
        </w:rPr>
        <w:t>10.5KN/m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>；</w:t>
      </w:r>
    </w:p>
    <w:p w14:paraId="5C904F59" w14:textId="77777777" w:rsidR="00B86B6F" w:rsidRDefault="005C4501">
      <w:pPr>
        <w:numPr>
          <w:ilvl w:val="0"/>
          <w:numId w:val="2"/>
        </w:numPr>
        <w:tabs>
          <w:tab w:val="clear" w:pos="420"/>
          <w:tab w:val="left" w:pos="525"/>
        </w:tabs>
        <w:spacing w:line="360" w:lineRule="auto"/>
        <w:ind w:left="525"/>
        <w:rPr>
          <w:sz w:val="24"/>
        </w:rPr>
      </w:pPr>
      <w:r>
        <w:rPr>
          <w:rFonts w:hint="eastAsia"/>
          <w:sz w:val="24"/>
        </w:rPr>
        <w:t>水泥砂浆容重：</w:t>
      </w:r>
      <w:r>
        <w:rPr>
          <w:rFonts w:hint="eastAsia"/>
          <w:sz w:val="24"/>
        </w:rPr>
        <w:t>20KN/m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>；</w:t>
      </w:r>
    </w:p>
    <w:p w14:paraId="2740F322" w14:textId="77777777" w:rsidR="00B86B6F" w:rsidRDefault="005C4501">
      <w:pPr>
        <w:numPr>
          <w:ilvl w:val="0"/>
          <w:numId w:val="2"/>
        </w:numPr>
        <w:tabs>
          <w:tab w:val="clear" w:pos="420"/>
          <w:tab w:val="left" w:pos="525"/>
        </w:tabs>
        <w:spacing w:line="360" w:lineRule="auto"/>
        <w:ind w:left="528"/>
        <w:rPr>
          <w:sz w:val="24"/>
        </w:rPr>
      </w:pPr>
      <w:r>
        <w:rPr>
          <w:rFonts w:hint="eastAsia"/>
          <w:sz w:val="24"/>
        </w:rPr>
        <w:t>钢筋混凝土容重：</w:t>
      </w:r>
      <w:r>
        <w:rPr>
          <w:rFonts w:hint="eastAsia"/>
          <w:sz w:val="24"/>
        </w:rPr>
        <w:t>25KN/m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>，抗浮计算时为</w:t>
      </w:r>
      <w:r>
        <w:rPr>
          <w:rFonts w:hint="eastAsia"/>
          <w:sz w:val="24"/>
        </w:rPr>
        <w:t>24</w:t>
      </w:r>
      <w:r>
        <w:rPr>
          <w:sz w:val="24"/>
        </w:rPr>
        <w:t>KN/m</w:t>
      </w:r>
      <w:r>
        <w:rPr>
          <w:sz w:val="24"/>
          <w:vertAlign w:val="superscript"/>
        </w:rPr>
        <w:t>3</w:t>
      </w:r>
      <w:r>
        <w:rPr>
          <w:rFonts w:hint="eastAsia"/>
          <w:sz w:val="24"/>
        </w:rPr>
        <w:t>；</w:t>
      </w:r>
    </w:p>
    <w:p w14:paraId="01BC251D" w14:textId="0C08E7DE" w:rsidR="00B86B6F" w:rsidRDefault="005C4501">
      <w:pPr>
        <w:numPr>
          <w:ilvl w:val="0"/>
          <w:numId w:val="2"/>
        </w:numPr>
        <w:tabs>
          <w:tab w:val="clear" w:pos="420"/>
          <w:tab w:val="left" w:pos="525"/>
        </w:tabs>
        <w:spacing w:line="360" w:lineRule="auto"/>
        <w:ind w:left="528"/>
        <w:rPr>
          <w:sz w:val="24"/>
        </w:rPr>
      </w:pPr>
      <w:r>
        <w:rPr>
          <w:rFonts w:hint="eastAsia"/>
          <w:sz w:val="24"/>
        </w:rPr>
        <w:lastRenderedPageBreak/>
        <w:t>土壤天然容重及内磨擦角：回填土</w:t>
      </w:r>
      <w:r>
        <w:rPr>
          <w:rFonts w:hint="eastAsia"/>
          <w:sz w:val="24"/>
        </w:rPr>
        <w:t>20KN/m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>（抗浮验算按</w:t>
      </w:r>
      <w:r>
        <w:rPr>
          <w:rFonts w:hint="eastAsia"/>
          <w:sz w:val="24"/>
        </w:rPr>
        <w:t>1</w:t>
      </w:r>
      <w:r w:rsidR="00311381">
        <w:rPr>
          <w:rFonts w:hint="eastAsia"/>
          <w:sz w:val="24"/>
        </w:rPr>
        <w:t>6</w:t>
      </w:r>
      <w:r>
        <w:rPr>
          <w:rFonts w:hint="eastAsia"/>
          <w:sz w:val="24"/>
        </w:rPr>
        <w:t xml:space="preserve"> KN/m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>考虑），浮容重</w:t>
      </w:r>
      <w:r>
        <w:rPr>
          <w:rFonts w:hint="eastAsia"/>
          <w:sz w:val="24"/>
        </w:rPr>
        <w:t>10KN/m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>，φ</w:t>
      </w:r>
      <w:r>
        <w:rPr>
          <w:rFonts w:hint="eastAsia"/>
          <w:sz w:val="24"/>
        </w:rPr>
        <w:t>=</w:t>
      </w:r>
      <w:r w:rsidR="001B243C">
        <w:rPr>
          <w:sz w:val="24"/>
        </w:rPr>
        <w:t>1</w:t>
      </w:r>
      <w:r>
        <w:rPr>
          <w:rFonts w:hint="eastAsia"/>
          <w:sz w:val="24"/>
        </w:rPr>
        <w:t>0</w:t>
      </w:r>
      <w:r>
        <w:rPr>
          <w:rFonts w:hint="eastAsia"/>
          <w:sz w:val="24"/>
          <w:vertAlign w:val="superscript"/>
        </w:rPr>
        <w:t>o</w:t>
      </w:r>
      <w:r>
        <w:rPr>
          <w:rFonts w:hint="eastAsia"/>
          <w:sz w:val="24"/>
        </w:rPr>
        <w:t>；</w:t>
      </w:r>
    </w:p>
    <w:p w14:paraId="29E88122" w14:textId="678D8D84" w:rsidR="00B86B6F" w:rsidRDefault="005C4501">
      <w:pPr>
        <w:numPr>
          <w:ilvl w:val="0"/>
          <w:numId w:val="2"/>
        </w:numPr>
        <w:tabs>
          <w:tab w:val="clear" w:pos="420"/>
          <w:tab w:val="left" w:pos="525"/>
        </w:tabs>
        <w:spacing w:line="360" w:lineRule="auto"/>
        <w:ind w:left="528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计算软件：</w:t>
      </w:r>
      <w:r w:rsidR="009C79F6" w:rsidRPr="009C79F6">
        <w:rPr>
          <w:rFonts w:hint="eastAsia"/>
          <w:color w:val="FF0000"/>
          <w:sz w:val="24"/>
        </w:rPr>
        <w:t>理正岩土计算</w:t>
      </w:r>
      <w:r w:rsidR="009C79F6" w:rsidRPr="009C79F6">
        <w:rPr>
          <w:rFonts w:hint="eastAsia"/>
          <w:color w:val="FF0000"/>
          <w:sz w:val="24"/>
        </w:rPr>
        <w:t>7.0</w:t>
      </w:r>
      <w:r w:rsidR="009C79F6" w:rsidRPr="009C79F6">
        <w:rPr>
          <w:rFonts w:hint="eastAsia"/>
          <w:color w:val="FF0000"/>
          <w:sz w:val="24"/>
        </w:rPr>
        <w:t>版</w:t>
      </w:r>
      <w:r w:rsidR="009C79F6">
        <w:rPr>
          <w:rFonts w:hint="eastAsia"/>
          <w:color w:val="FF0000"/>
          <w:sz w:val="24"/>
        </w:rPr>
        <w:t>，</w:t>
      </w:r>
      <w:r w:rsidR="009C79F6" w:rsidRPr="009C79F6">
        <w:rPr>
          <w:rFonts w:hint="eastAsia"/>
          <w:color w:val="FF0000"/>
          <w:sz w:val="24"/>
        </w:rPr>
        <w:t>理正结构工具箱</w:t>
      </w:r>
      <w:r w:rsidR="00E049F2">
        <w:rPr>
          <w:rFonts w:hint="eastAsia"/>
          <w:color w:val="FF0000"/>
          <w:sz w:val="24"/>
        </w:rPr>
        <w:t>9</w:t>
      </w:r>
      <w:r w:rsidR="009C79F6" w:rsidRPr="009C79F6">
        <w:rPr>
          <w:rFonts w:hint="eastAsia"/>
          <w:color w:val="FF0000"/>
          <w:sz w:val="24"/>
        </w:rPr>
        <w:t>.0</w:t>
      </w:r>
      <w:r>
        <w:rPr>
          <w:rFonts w:hint="eastAsia"/>
          <w:color w:val="FF0000"/>
          <w:sz w:val="24"/>
        </w:rPr>
        <w:t>。</w:t>
      </w:r>
    </w:p>
    <w:p w14:paraId="0E238BA0" w14:textId="27B01FCB" w:rsidR="00846C52" w:rsidRPr="00846C52" w:rsidRDefault="005C4501" w:rsidP="00846C52">
      <w:pPr>
        <w:pStyle w:val="10"/>
      </w:pPr>
      <w:r>
        <w:rPr>
          <w:sz w:val="24"/>
        </w:rPr>
        <w:br w:type="page"/>
      </w:r>
      <w:bookmarkStart w:id="3" w:name="_Toc14299"/>
      <w:bookmarkStart w:id="4" w:name="_Toc226280021"/>
      <w:r>
        <w:rPr>
          <w:rFonts w:hint="eastAsia"/>
        </w:rPr>
        <w:lastRenderedPageBreak/>
        <w:t>二</w:t>
      </w:r>
      <w:bookmarkEnd w:id="3"/>
      <w:r w:rsidR="00FD4BA0">
        <w:rPr>
          <w:rFonts w:hint="eastAsia"/>
        </w:rPr>
        <w:t xml:space="preserve"> </w:t>
      </w:r>
      <w:r w:rsidR="005B7112">
        <w:t>28</w:t>
      </w:r>
      <w:r w:rsidR="0082293D">
        <w:t>00</w:t>
      </w:r>
      <w:r w:rsidR="0082293D">
        <w:rPr>
          <w:rFonts w:hint="eastAsia"/>
        </w:rPr>
        <w:t>×</w:t>
      </w:r>
      <w:r w:rsidR="005B7112">
        <w:t>255</w:t>
      </w:r>
      <w:r w:rsidR="0082293D">
        <w:t>0</w:t>
      </w:r>
      <w:r w:rsidR="005B7112">
        <w:rPr>
          <w:rFonts w:hint="eastAsia"/>
        </w:rPr>
        <w:t>截流井</w:t>
      </w:r>
      <w:r w:rsidR="00FD4BA0">
        <w:rPr>
          <w:rFonts w:hint="eastAsia"/>
        </w:rPr>
        <w:t>结构</w:t>
      </w:r>
      <w:r>
        <w:rPr>
          <w:rFonts w:hint="eastAsia"/>
        </w:rPr>
        <w:t>计算</w:t>
      </w:r>
      <w:r w:rsidR="005B7112">
        <w:rPr>
          <w:rFonts w:hint="eastAsia"/>
        </w:rPr>
        <w:t>（</w:t>
      </w:r>
      <w:r w:rsidR="00562B85" w:rsidRPr="00562B85">
        <w:t>W-3.8</w:t>
      </w:r>
      <w:r w:rsidR="005B7112">
        <w:rPr>
          <w:rFonts w:hint="eastAsia"/>
        </w:rPr>
        <w:t>）</w:t>
      </w:r>
      <w:bookmarkEnd w:id="4"/>
    </w:p>
    <w:p w14:paraId="04B03CD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cs="宋体"/>
          <w:b/>
          <w:bCs/>
          <w:color w:val="000000"/>
          <w:kern w:val="0"/>
          <w:szCs w:val="21"/>
          <w:lang w:val="zh-CN"/>
        </w:rPr>
        <w:t xml:space="preserve">1 </w:t>
      </w:r>
      <w:r>
        <w:rPr>
          <w:rFonts w:ascii="宋体" w:cs="宋体" w:hint="eastAsia"/>
          <w:b/>
          <w:bCs/>
          <w:color w:val="000000"/>
          <w:kern w:val="0"/>
          <w:szCs w:val="21"/>
          <w:lang w:val="zh-CN"/>
        </w:rPr>
        <w:t>基本资料</w:t>
      </w:r>
    </w:p>
    <w:p w14:paraId="781BA58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1.1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几何信息</w:t>
      </w:r>
    </w:p>
    <w:p w14:paraId="57AB0610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水池类型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有顶盖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全地下</w:t>
      </w:r>
    </w:p>
    <w:p w14:paraId="571466C2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长度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L=2.550m,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宽度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B=2.800m,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高度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H=3.593m,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底板底标高</w:t>
      </w:r>
      <w:r>
        <w:rPr>
          <w:rFonts w:ascii="宋体" w:cs="宋体"/>
          <w:color w:val="000000"/>
          <w:kern w:val="0"/>
          <w:szCs w:val="21"/>
          <w:lang w:val="zh-CN"/>
        </w:rPr>
        <w:t>=-4.543m</w:t>
      </w:r>
    </w:p>
    <w:p w14:paraId="44B6FD3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池底厚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h3=400mm,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池壁厚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t1=300mm,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池顶板厚</w:t>
      </w:r>
      <w:r>
        <w:rPr>
          <w:rFonts w:ascii="宋体" w:cs="宋体"/>
          <w:color w:val="000000"/>
          <w:kern w:val="0"/>
          <w:szCs w:val="21"/>
          <w:lang w:val="zh-CN"/>
        </w:rPr>
        <w:t>h1=250mm,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底板外挑长度</w:t>
      </w:r>
      <w:r>
        <w:rPr>
          <w:rFonts w:ascii="宋体" w:cs="宋体"/>
          <w:color w:val="000000"/>
          <w:kern w:val="0"/>
          <w:szCs w:val="21"/>
          <w:lang w:val="zh-CN"/>
        </w:rPr>
        <w:t>t2=400mm</w:t>
      </w:r>
    </w:p>
    <w:p w14:paraId="3B1DE20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注：地面标高为±</w:t>
      </w:r>
      <w:r>
        <w:rPr>
          <w:rFonts w:ascii="宋体" w:cs="宋体"/>
          <w:color w:val="000000"/>
          <w:kern w:val="0"/>
          <w:szCs w:val="21"/>
          <w:lang w:val="zh-CN"/>
        </w:rPr>
        <w:t>0.000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。</w:t>
      </w:r>
    </w:p>
    <w:p w14:paraId="04760536" w14:textId="733086CB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System" w:eastAsia="System" w:cs="System" w:hint="eastAsia"/>
          <w:b/>
          <w:bCs/>
          <w:noProof/>
          <w:kern w:val="0"/>
          <w:sz w:val="24"/>
          <w:lang w:val="zh-CN"/>
        </w:rPr>
        <w:drawing>
          <wp:inline distT="0" distB="0" distL="0" distR="0" wp14:anchorId="08E4E6F0" wp14:editId="486C060A">
            <wp:extent cx="2337435" cy="1741170"/>
            <wp:effectExtent l="0" t="0" r="0" b="0"/>
            <wp:docPr id="113898968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35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color w:val="000000"/>
          <w:kern w:val="0"/>
          <w:szCs w:val="21"/>
          <w:lang w:val="zh-CN"/>
        </w:rPr>
        <w:t xml:space="preserve">  </w:t>
      </w:r>
      <w:r>
        <w:rPr>
          <w:rFonts w:ascii="System" w:eastAsia="System" w:cs="System" w:hint="eastAsia"/>
          <w:b/>
          <w:bCs/>
          <w:noProof/>
          <w:kern w:val="0"/>
          <w:sz w:val="24"/>
          <w:lang w:val="zh-CN"/>
        </w:rPr>
        <w:drawing>
          <wp:inline distT="0" distB="0" distL="0" distR="0" wp14:anchorId="507C2BC6" wp14:editId="41C5235F">
            <wp:extent cx="2806700" cy="1645920"/>
            <wp:effectExtent l="0" t="0" r="0" b="0"/>
            <wp:docPr id="161446232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29F17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u w:val="single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   </w:t>
      </w:r>
      <w:r>
        <w:rPr>
          <w:rFonts w:ascii="宋体" w:cs="宋体"/>
          <w:color w:val="000000"/>
          <w:kern w:val="0"/>
          <w:szCs w:val="21"/>
          <w:u w:val="single"/>
          <w:lang w:val="zh-CN"/>
        </w:rPr>
        <w:t>(</w:t>
      </w:r>
      <w:r>
        <w:rPr>
          <w:rFonts w:ascii="宋体" w:cs="宋体" w:hint="eastAsia"/>
          <w:color w:val="000000"/>
          <w:kern w:val="0"/>
          <w:szCs w:val="21"/>
          <w:u w:val="single"/>
          <w:lang w:val="zh-CN"/>
        </w:rPr>
        <w:t>平面图</w:t>
      </w:r>
      <w:r>
        <w:rPr>
          <w:rFonts w:ascii="宋体" w:cs="宋体"/>
          <w:color w:val="000000"/>
          <w:kern w:val="0"/>
          <w:szCs w:val="21"/>
          <w:u w:val="single"/>
          <w:lang w:val="zh-CN"/>
        </w:rPr>
        <w:t>)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                </w:t>
      </w:r>
      <w:r>
        <w:rPr>
          <w:rFonts w:ascii="宋体" w:cs="宋体"/>
          <w:color w:val="000000"/>
          <w:kern w:val="0"/>
          <w:szCs w:val="21"/>
          <w:u w:val="single"/>
          <w:lang w:val="zh-CN"/>
        </w:rPr>
        <w:t>(</w:t>
      </w:r>
      <w:r>
        <w:rPr>
          <w:rFonts w:ascii="宋体" w:cs="宋体" w:hint="eastAsia"/>
          <w:color w:val="000000"/>
          <w:kern w:val="0"/>
          <w:szCs w:val="21"/>
          <w:u w:val="single"/>
          <w:lang w:val="zh-CN"/>
        </w:rPr>
        <w:t>剖面图</w:t>
      </w:r>
      <w:r>
        <w:rPr>
          <w:rFonts w:ascii="宋体" w:cs="宋体"/>
          <w:color w:val="000000"/>
          <w:kern w:val="0"/>
          <w:szCs w:val="21"/>
          <w:u w:val="single"/>
          <w:lang w:val="zh-CN"/>
        </w:rPr>
        <w:t>)</w:t>
      </w:r>
    </w:p>
    <w:p w14:paraId="658E1137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1.2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土水信息</w:t>
      </w:r>
    </w:p>
    <w:p w14:paraId="16375F5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土天然重度</w:t>
      </w:r>
      <w:r>
        <w:rPr>
          <w:rFonts w:ascii="宋体" w:cs="宋体"/>
          <w:color w:val="000000"/>
          <w:kern w:val="0"/>
          <w:szCs w:val="21"/>
          <w:lang w:val="zh-CN"/>
        </w:rPr>
        <w:t>18.00 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3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土饱和重度</w:t>
      </w:r>
      <w:r>
        <w:rPr>
          <w:rFonts w:ascii="宋体" w:cs="宋体"/>
          <w:color w:val="000000"/>
          <w:kern w:val="0"/>
          <w:szCs w:val="21"/>
          <w:lang w:val="zh-CN"/>
        </w:rPr>
        <w:t>20.00kN/m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3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土内摩擦角</w:t>
      </w:r>
      <w:r>
        <w:rPr>
          <w:rFonts w:ascii="宋体" w:cs="宋体"/>
          <w:color w:val="000000"/>
          <w:kern w:val="0"/>
          <w:szCs w:val="21"/>
          <w:lang w:val="zh-CN"/>
        </w:rPr>
        <w:t>10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度</w:t>
      </w:r>
    </w:p>
    <w:p w14:paraId="6551902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地基承载力特征值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fak=120.0kPa,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宽度修正系数η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b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=0.00,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埋深修正系数η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d</w:t>
      </w:r>
      <w:r>
        <w:rPr>
          <w:rFonts w:ascii="宋体" w:cs="宋体"/>
          <w:color w:val="000000"/>
          <w:kern w:val="0"/>
          <w:szCs w:val="21"/>
          <w:lang w:val="zh-CN"/>
        </w:rPr>
        <w:t>=1.00</w:t>
      </w:r>
    </w:p>
    <w:p w14:paraId="05150D0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地下水位标高</w:t>
      </w:r>
      <w:r>
        <w:rPr>
          <w:rFonts w:ascii="宋体" w:cs="宋体"/>
          <w:color w:val="000000"/>
          <w:kern w:val="0"/>
          <w:szCs w:val="21"/>
          <w:lang w:val="zh-CN"/>
        </w:rPr>
        <w:t>0.000m,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池内水深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2.700m,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池内水重度</w:t>
      </w:r>
      <w:r>
        <w:rPr>
          <w:rFonts w:ascii="宋体" w:cs="宋体"/>
          <w:color w:val="000000"/>
          <w:kern w:val="0"/>
          <w:szCs w:val="21"/>
          <w:lang w:val="zh-CN"/>
        </w:rPr>
        <w:t>10.00kN/m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3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</w:p>
    <w:p w14:paraId="13A28B7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浮托力折减系数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1.00,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抗浮安全系数</w:t>
      </w:r>
      <w:r>
        <w:rPr>
          <w:rFonts w:ascii="宋体" w:cs="宋体"/>
          <w:color w:val="000000"/>
          <w:kern w:val="0"/>
          <w:szCs w:val="21"/>
          <w:lang w:val="zh-CN"/>
        </w:rPr>
        <w:t>Kf=1.05</w:t>
      </w:r>
    </w:p>
    <w:p w14:paraId="5DCDCCC4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1.3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荷载信息</w:t>
      </w:r>
    </w:p>
    <w:p w14:paraId="3B35684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活荷载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地面</w:t>
      </w:r>
      <w:r>
        <w:rPr>
          <w:rFonts w:ascii="宋体" w:cs="宋体"/>
          <w:color w:val="000000"/>
          <w:kern w:val="0"/>
          <w:szCs w:val="21"/>
          <w:lang w:val="zh-CN"/>
        </w:rPr>
        <w:t>57.00kN/m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,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组合值系数</w:t>
      </w:r>
      <w:r>
        <w:rPr>
          <w:rFonts w:ascii="宋体" w:cs="宋体"/>
          <w:color w:val="000000"/>
          <w:kern w:val="0"/>
          <w:szCs w:val="21"/>
          <w:lang w:val="zh-CN"/>
        </w:rPr>
        <w:t>0.90</w:t>
      </w:r>
    </w:p>
    <w:p w14:paraId="0AEF176F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恒荷载分项系数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水池自重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1.30,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其它</w:t>
      </w:r>
      <w:r>
        <w:rPr>
          <w:rFonts w:ascii="宋体" w:cs="宋体"/>
          <w:color w:val="000000"/>
          <w:kern w:val="0"/>
          <w:szCs w:val="21"/>
          <w:lang w:val="zh-CN"/>
        </w:rPr>
        <w:t>1.30</w:t>
      </w:r>
    </w:p>
    <w:p w14:paraId="1162BF6A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活荷载分项系数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地下水压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1.50,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其它</w:t>
      </w:r>
      <w:r>
        <w:rPr>
          <w:rFonts w:ascii="宋体" w:cs="宋体"/>
          <w:color w:val="000000"/>
          <w:kern w:val="0"/>
          <w:szCs w:val="21"/>
          <w:lang w:val="zh-CN"/>
        </w:rPr>
        <w:t>1.50</w:t>
      </w:r>
    </w:p>
    <w:p w14:paraId="145600E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活载调整系数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其它</w:t>
      </w:r>
      <w:r>
        <w:rPr>
          <w:rFonts w:ascii="宋体" w:cs="宋体"/>
          <w:color w:val="000000"/>
          <w:kern w:val="0"/>
          <w:szCs w:val="21"/>
          <w:lang w:val="zh-CN"/>
        </w:rPr>
        <w:t>1.00</w:t>
      </w:r>
    </w:p>
    <w:p w14:paraId="426E5F83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活荷载准永久值系数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顶板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0.40,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地面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0.40,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地下水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1.00,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温湿度</w:t>
      </w:r>
      <w:r>
        <w:rPr>
          <w:rFonts w:ascii="宋体" w:cs="宋体"/>
          <w:color w:val="000000"/>
          <w:kern w:val="0"/>
          <w:szCs w:val="21"/>
          <w:lang w:val="zh-CN"/>
        </w:rPr>
        <w:t>1.00</w:t>
      </w:r>
    </w:p>
    <w:p w14:paraId="1F52EF25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不考虑温湿度作用</w:t>
      </w:r>
      <w:r>
        <w:rPr>
          <w:rFonts w:ascii="宋体" w:cs="宋体"/>
          <w:color w:val="000000"/>
          <w:kern w:val="0"/>
          <w:szCs w:val="21"/>
          <w:lang w:val="zh-CN"/>
        </w:rPr>
        <w:t>.</w:t>
      </w:r>
    </w:p>
    <w:p w14:paraId="4BAD2E04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不考虑温度材料强度折减</w:t>
      </w:r>
    </w:p>
    <w:p w14:paraId="4DCB258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1.4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钢筋砼信息</w:t>
      </w:r>
    </w:p>
    <w:p w14:paraId="056C3A63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混凝土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等级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C30,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重度</w:t>
      </w:r>
      <w:r>
        <w:rPr>
          <w:rFonts w:ascii="宋体" w:cs="宋体"/>
          <w:color w:val="000000"/>
          <w:kern w:val="0"/>
          <w:szCs w:val="21"/>
          <w:lang w:val="zh-CN"/>
        </w:rPr>
        <w:t>25.00kN/m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3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,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泊松比</w:t>
      </w:r>
      <w:r>
        <w:rPr>
          <w:rFonts w:ascii="宋体" w:cs="宋体"/>
          <w:color w:val="000000"/>
          <w:kern w:val="0"/>
          <w:szCs w:val="21"/>
          <w:lang w:val="zh-CN"/>
        </w:rPr>
        <w:t>0.20</w:t>
      </w:r>
    </w:p>
    <w:p w14:paraId="2408A93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纵筋保护层厚度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(mm):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顶板</w:t>
      </w:r>
      <w:r>
        <w:rPr>
          <w:rFonts w:ascii="宋体" w:cs="宋体"/>
          <w:color w:val="000000"/>
          <w:kern w:val="0"/>
          <w:szCs w:val="21"/>
          <w:lang w:val="zh-CN"/>
        </w:rPr>
        <w:t>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上</w:t>
      </w:r>
      <w:r>
        <w:rPr>
          <w:rFonts w:ascii="宋体" w:cs="宋体"/>
          <w:color w:val="000000"/>
          <w:kern w:val="0"/>
          <w:szCs w:val="21"/>
          <w:lang w:val="zh-CN"/>
        </w:rPr>
        <w:t>40,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下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40),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池壁</w:t>
      </w:r>
      <w:r>
        <w:rPr>
          <w:rFonts w:ascii="宋体" w:cs="宋体"/>
          <w:color w:val="000000"/>
          <w:kern w:val="0"/>
          <w:szCs w:val="21"/>
          <w:lang w:val="zh-CN"/>
        </w:rPr>
        <w:t>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内</w:t>
      </w:r>
      <w:r>
        <w:rPr>
          <w:rFonts w:ascii="宋体" w:cs="宋体"/>
          <w:color w:val="000000"/>
          <w:kern w:val="0"/>
          <w:szCs w:val="21"/>
          <w:lang w:val="zh-CN"/>
        </w:rPr>
        <w:t>40,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外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40),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底板</w:t>
      </w:r>
      <w:r>
        <w:rPr>
          <w:rFonts w:ascii="宋体" w:cs="宋体"/>
          <w:color w:val="000000"/>
          <w:kern w:val="0"/>
          <w:szCs w:val="21"/>
          <w:lang w:val="zh-CN"/>
        </w:rPr>
        <w:t>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上</w:t>
      </w:r>
      <w:r>
        <w:rPr>
          <w:rFonts w:ascii="宋体" w:cs="宋体"/>
          <w:color w:val="000000"/>
          <w:kern w:val="0"/>
          <w:szCs w:val="21"/>
          <w:lang w:val="zh-CN"/>
        </w:rPr>
        <w:t>40,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下</w:t>
      </w:r>
      <w:r>
        <w:rPr>
          <w:rFonts w:ascii="宋体" w:cs="宋体"/>
          <w:color w:val="000000"/>
          <w:kern w:val="0"/>
          <w:szCs w:val="21"/>
          <w:lang w:val="zh-CN"/>
        </w:rPr>
        <w:t>40)</w:t>
      </w:r>
    </w:p>
    <w:p w14:paraId="7B50F7E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钢筋级别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 HRB400,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裂缝宽度限值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 0.20mm,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配筋调整系数</w:t>
      </w:r>
      <w:r>
        <w:rPr>
          <w:rFonts w:ascii="宋体" w:cs="宋体"/>
          <w:color w:val="000000"/>
          <w:kern w:val="0"/>
          <w:szCs w:val="21"/>
          <w:lang w:val="zh-CN"/>
        </w:rPr>
        <w:t>: 1.00</w:t>
      </w:r>
    </w:p>
    <w:p w14:paraId="6C44217A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按裂缝控制配筋计算</w:t>
      </w:r>
    </w:p>
    <w:p w14:paraId="0CC53232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构造配筋采用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混凝土规范</w:t>
      </w:r>
      <w:r>
        <w:rPr>
          <w:rFonts w:ascii="宋体" w:cs="宋体"/>
          <w:color w:val="000000"/>
          <w:kern w:val="0"/>
          <w:szCs w:val="21"/>
          <w:lang w:val="zh-CN"/>
        </w:rPr>
        <w:t>GB50010-2010</w:t>
      </w:r>
    </w:p>
    <w:p w14:paraId="042358C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b/>
          <w:bCs/>
          <w:color w:val="000000"/>
          <w:kern w:val="0"/>
          <w:szCs w:val="21"/>
          <w:lang w:val="zh-CN"/>
        </w:rPr>
      </w:pPr>
    </w:p>
    <w:p w14:paraId="5B12392A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cs="宋体"/>
          <w:b/>
          <w:bCs/>
          <w:color w:val="000000"/>
          <w:kern w:val="0"/>
          <w:szCs w:val="21"/>
          <w:lang w:val="zh-CN"/>
        </w:rPr>
        <w:t xml:space="preserve">2 </w:t>
      </w:r>
      <w:r>
        <w:rPr>
          <w:rFonts w:ascii="宋体" w:cs="宋体" w:hint="eastAsia"/>
          <w:b/>
          <w:bCs/>
          <w:color w:val="000000"/>
          <w:kern w:val="0"/>
          <w:szCs w:val="21"/>
          <w:lang w:val="zh-CN"/>
        </w:rPr>
        <w:t>计算内容</w:t>
      </w:r>
    </w:p>
    <w:p w14:paraId="6527DCC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(1)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地基承载力验算</w:t>
      </w:r>
    </w:p>
    <w:p w14:paraId="454E3E1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(2)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抗浮验算</w:t>
      </w:r>
    </w:p>
    <w:p w14:paraId="65B12391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(3)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荷载计算</w:t>
      </w:r>
    </w:p>
    <w:p w14:paraId="57AE4D63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(4)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内力</w:t>
      </w:r>
      <w:r>
        <w:rPr>
          <w:rFonts w:ascii="宋体" w:cs="宋体"/>
          <w:color w:val="000000"/>
          <w:kern w:val="0"/>
          <w:szCs w:val="21"/>
          <w:lang w:val="zh-CN"/>
        </w:rPr>
        <w:t>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不考虑温度作用</w:t>
      </w:r>
      <w:r>
        <w:rPr>
          <w:rFonts w:ascii="宋体" w:cs="宋体"/>
          <w:color w:val="000000"/>
          <w:kern w:val="0"/>
          <w:szCs w:val="21"/>
          <w:lang w:val="zh-CN"/>
        </w:rPr>
        <w:t>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计算</w:t>
      </w:r>
    </w:p>
    <w:p w14:paraId="54DBB564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(5)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配筋计算</w:t>
      </w:r>
    </w:p>
    <w:p w14:paraId="0BCAA2C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(6)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裂缝验算</w:t>
      </w:r>
    </w:p>
    <w:p w14:paraId="77D3AA3F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(7)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混凝土工程量计算</w:t>
      </w:r>
    </w:p>
    <w:p w14:paraId="0E3719B1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b/>
          <w:bCs/>
          <w:color w:val="000000"/>
          <w:kern w:val="0"/>
          <w:szCs w:val="21"/>
          <w:lang w:val="zh-CN"/>
        </w:rPr>
      </w:pPr>
    </w:p>
    <w:p w14:paraId="72E156D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cs="宋体"/>
          <w:b/>
          <w:bCs/>
          <w:color w:val="000000"/>
          <w:kern w:val="0"/>
          <w:szCs w:val="21"/>
          <w:lang w:val="zh-CN"/>
        </w:rPr>
        <w:t xml:space="preserve">3 </w:t>
      </w:r>
      <w:r>
        <w:rPr>
          <w:rFonts w:ascii="宋体" w:cs="宋体" w:hint="eastAsia"/>
          <w:b/>
          <w:bCs/>
          <w:color w:val="000000"/>
          <w:kern w:val="0"/>
          <w:szCs w:val="21"/>
          <w:lang w:val="zh-CN"/>
        </w:rPr>
        <w:t>计算过程及结果</w:t>
      </w:r>
    </w:p>
    <w:p w14:paraId="49CE6BFF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lastRenderedPageBreak/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单位说明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弯矩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:kN.m/m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钢筋面积</w:t>
      </w:r>
      <w:r>
        <w:rPr>
          <w:rFonts w:ascii="宋体" w:cs="宋体"/>
          <w:color w:val="000000"/>
          <w:kern w:val="0"/>
          <w:szCs w:val="21"/>
          <w:lang w:val="zh-CN"/>
        </w:rPr>
        <w:t>:mm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裂缝宽度</w:t>
      </w:r>
      <w:r>
        <w:rPr>
          <w:rFonts w:ascii="宋体" w:cs="宋体"/>
          <w:color w:val="000000"/>
          <w:kern w:val="0"/>
          <w:szCs w:val="21"/>
          <w:lang w:val="zh-CN"/>
        </w:rPr>
        <w:t>:mm</w:t>
      </w:r>
    </w:p>
    <w:p w14:paraId="0F11FE77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计算说明：双向板计算按查表</w:t>
      </w:r>
    </w:p>
    <w:p w14:paraId="405BD321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恒荷载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水池结构自重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土的竖向及侧向压力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内部盛水压力</w:t>
      </w:r>
      <w:r>
        <w:rPr>
          <w:rFonts w:ascii="宋体" w:cs="宋体"/>
          <w:color w:val="000000"/>
          <w:kern w:val="0"/>
          <w:szCs w:val="21"/>
          <w:lang w:val="zh-CN"/>
        </w:rPr>
        <w:t>.</w:t>
      </w:r>
    </w:p>
    <w:p w14:paraId="1DBF5FC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活荷载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顶板活荷载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地面活荷载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地下水压力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温湿度变化作用</w:t>
      </w:r>
      <w:r>
        <w:rPr>
          <w:rFonts w:ascii="宋体" w:cs="宋体"/>
          <w:color w:val="000000"/>
          <w:kern w:val="0"/>
          <w:szCs w:val="21"/>
          <w:lang w:val="zh-CN"/>
        </w:rPr>
        <w:t>.</w:t>
      </w:r>
    </w:p>
    <w:p w14:paraId="51CAE18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裂缝宽度计算按长期效应的准永久组合</w:t>
      </w:r>
      <w:r>
        <w:rPr>
          <w:rFonts w:ascii="宋体" w:cs="宋体"/>
          <w:color w:val="000000"/>
          <w:kern w:val="0"/>
          <w:szCs w:val="21"/>
          <w:lang w:val="zh-CN"/>
        </w:rPr>
        <w:t>.</w:t>
      </w:r>
    </w:p>
    <w:p w14:paraId="6F3B291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水池方位定义如下：</w:t>
      </w:r>
    </w:p>
    <w:p w14:paraId="4BA4863D" w14:textId="37FB6344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</w:t>
      </w:r>
      <w:r>
        <w:rPr>
          <w:rFonts w:ascii="System" w:eastAsia="System" w:cs="System" w:hint="eastAsia"/>
          <w:b/>
          <w:bCs/>
          <w:noProof/>
          <w:kern w:val="0"/>
          <w:sz w:val="24"/>
          <w:lang w:val="zh-CN"/>
        </w:rPr>
        <w:drawing>
          <wp:inline distT="0" distB="0" distL="0" distR="0" wp14:anchorId="46A839AC" wp14:editId="264ECC2B">
            <wp:extent cx="2273935" cy="1717675"/>
            <wp:effectExtent l="0" t="0" r="0" b="0"/>
            <wp:docPr id="11837333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EAA34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3.1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地基承载力验算</w:t>
      </w:r>
    </w:p>
    <w:p w14:paraId="0A9450C7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3.1.1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基底压力计算</w:t>
      </w:r>
    </w:p>
    <w:p w14:paraId="76EBAB7F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(1)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水池自重</w:t>
      </w:r>
      <w:r>
        <w:rPr>
          <w:rFonts w:ascii="宋体" w:cs="宋体"/>
          <w:color w:val="000000"/>
          <w:kern w:val="0"/>
          <w:szCs w:val="21"/>
          <w:lang w:val="zh-CN"/>
        </w:rPr>
        <w:t>Gc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计算</w:t>
      </w:r>
    </w:p>
    <w:p w14:paraId="4A1F29BA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顶板自重</w:t>
      </w:r>
      <w:r>
        <w:rPr>
          <w:rFonts w:ascii="宋体" w:cs="宋体"/>
          <w:color w:val="000000"/>
          <w:kern w:val="0"/>
          <w:szCs w:val="21"/>
          <w:lang w:val="zh-CN"/>
        </w:rPr>
        <w:t>G1=44.63 kN</w:t>
      </w:r>
    </w:p>
    <w:p w14:paraId="2890A634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池壁自重</w:t>
      </w:r>
      <w:r>
        <w:rPr>
          <w:rFonts w:ascii="宋体" w:cs="宋体"/>
          <w:color w:val="000000"/>
          <w:kern w:val="0"/>
          <w:szCs w:val="21"/>
          <w:lang w:val="zh-CN"/>
        </w:rPr>
        <w:t>G2=209.69kN</w:t>
      </w:r>
    </w:p>
    <w:p w14:paraId="5044E65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底板自重</w:t>
      </w:r>
      <w:r>
        <w:rPr>
          <w:rFonts w:ascii="宋体" w:cs="宋体"/>
          <w:color w:val="000000"/>
          <w:kern w:val="0"/>
          <w:szCs w:val="21"/>
          <w:lang w:val="zh-CN"/>
        </w:rPr>
        <w:t>G3=120.60kN</w:t>
      </w:r>
    </w:p>
    <w:p w14:paraId="7E4676F1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水池结构自重</w:t>
      </w:r>
      <w:r>
        <w:rPr>
          <w:rFonts w:ascii="宋体" w:cs="宋体"/>
          <w:color w:val="000000"/>
          <w:kern w:val="0"/>
          <w:szCs w:val="21"/>
          <w:lang w:val="zh-CN"/>
        </w:rPr>
        <w:t>Gc=G1+G2+G3=374.91 kN</w:t>
      </w:r>
    </w:p>
    <w:p w14:paraId="704DF0B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(2)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池内水重</w:t>
      </w:r>
      <w:r>
        <w:rPr>
          <w:rFonts w:ascii="宋体" w:cs="宋体"/>
          <w:color w:val="000000"/>
          <w:kern w:val="0"/>
          <w:szCs w:val="21"/>
          <w:lang w:val="zh-CN"/>
        </w:rPr>
        <w:t>Gw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计算</w:t>
      </w:r>
    </w:p>
    <w:p w14:paraId="79195FC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池内水重</w:t>
      </w:r>
      <w:r>
        <w:rPr>
          <w:rFonts w:ascii="宋体" w:cs="宋体"/>
          <w:color w:val="000000"/>
          <w:kern w:val="0"/>
          <w:szCs w:val="21"/>
          <w:lang w:val="zh-CN"/>
        </w:rPr>
        <w:t>Gw=115.83 kN</w:t>
      </w:r>
    </w:p>
    <w:p w14:paraId="5D7CE68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(3)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覆土重量计算</w:t>
      </w:r>
    </w:p>
    <w:p w14:paraId="1BA5C083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池顶覆土重量</w:t>
      </w:r>
      <w:r>
        <w:rPr>
          <w:rFonts w:ascii="宋体" w:cs="宋体"/>
          <w:color w:val="000000"/>
          <w:kern w:val="0"/>
          <w:szCs w:val="21"/>
          <w:lang w:val="zh-CN"/>
        </w:rPr>
        <w:t>Gt1= 67.83 kN</w:t>
      </w:r>
    </w:p>
    <w:p w14:paraId="40D71CC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池顶地下水重量</w:t>
      </w:r>
      <w:r>
        <w:rPr>
          <w:rFonts w:ascii="宋体" w:cs="宋体"/>
          <w:color w:val="000000"/>
          <w:kern w:val="0"/>
          <w:szCs w:val="21"/>
          <w:lang w:val="zh-CN"/>
        </w:rPr>
        <w:t>Gs1= 67.83 kN</w:t>
      </w:r>
    </w:p>
    <w:p w14:paraId="17781188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底板外挑覆土重量</w:t>
      </w:r>
      <w:r>
        <w:rPr>
          <w:rFonts w:ascii="宋体" w:cs="宋体"/>
          <w:color w:val="000000"/>
          <w:kern w:val="0"/>
          <w:szCs w:val="21"/>
          <w:lang w:val="zh-CN"/>
        </w:rPr>
        <w:t>Gt2= 203.84 kN</w:t>
      </w:r>
    </w:p>
    <w:p w14:paraId="74453EF5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底板外挑地下水重量</w:t>
      </w:r>
      <w:r>
        <w:rPr>
          <w:rFonts w:ascii="宋体" w:cs="宋体"/>
          <w:color w:val="000000"/>
          <w:kern w:val="0"/>
          <w:szCs w:val="21"/>
          <w:lang w:val="zh-CN"/>
        </w:rPr>
        <w:t>Gs2= 203.84 kN</w:t>
      </w:r>
    </w:p>
    <w:p w14:paraId="1F8D31D2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基底以上的覆盖土总重量</w:t>
      </w:r>
      <w:r>
        <w:rPr>
          <w:rFonts w:ascii="宋体" w:cs="宋体"/>
          <w:color w:val="000000"/>
          <w:kern w:val="0"/>
          <w:szCs w:val="21"/>
          <w:lang w:val="zh-CN"/>
        </w:rPr>
        <w:t>Gt = Gt1 + Gt2 = 271.67 kN</w:t>
      </w:r>
    </w:p>
    <w:p w14:paraId="06BCFFA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基底以上的地下水总重量</w:t>
      </w:r>
      <w:r>
        <w:rPr>
          <w:rFonts w:ascii="宋体" w:cs="宋体"/>
          <w:color w:val="000000"/>
          <w:kern w:val="0"/>
          <w:szCs w:val="21"/>
          <w:lang w:val="zh-CN"/>
        </w:rPr>
        <w:t>Gs = Gs1 + Gs2 = 271.67 kN</w:t>
      </w:r>
    </w:p>
    <w:p w14:paraId="1BA8BCF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(4)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活荷载作用</w:t>
      </w:r>
      <w:r>
        <w:rPr>
          <w:rFonts w:ascii="宋体" w:cs="宋体"/>
          <w:color w:val="000000"/>
          <w:kern w:val="0"/>
          <w:szCs w:val="21"/>
          <w:lang w:val="zh-CN"/>
        </w:rPr>
        <w:t>Gh</w:t>
      </w:r>
    </w:p>
    <w:p w14:paraId="3366A0B5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地面活荷载作用力</w:t>
      </w:r>
      <w:r>
        <w:rPr>
          <w:rFonts w:ascii="宋体" w:cs="宋体"/>
          <w:color w:val="000000"/>
          <w:kern w:val="0"/>
          <w:szCs w:val="21"/>
          <w:lang w:val="zh-CN"/>
        </w:rPr>
        <w:t>Gh2= 687.42 kN</w:t>
      </w:r>
    </w:p>
    <w:p w14:paraId="03300A16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活荷载作用力总和</w:t>
      </w:r>
      <w:r>
        <w:rPr>
          <w:rFonts w:ascii="宋体" w:cs="宋体"/>
          <w:color w:val="000000"/>
          <w:kern w:val="0"/>
          <w:szCs w:val="21"/>
          <w:lang w:val="zh-CN"/>
        </w:rPr>
        <w:t>Gh= 687.42 kN</w:t>
      </w:r>
    </w:p>
    <w:p w14:paraId="64FFA8A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(5)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基底压力</w:t>
      </w:r>
      <w:r>
        <w:rPr>
          <w:rFonts w:ascii="宋体" w:cs="宋体"/>
          <w:color w:val="000000"/>
          <w:kern w:val="0"/>
          <w:szCs w:val="21"/>
          <w:lang w:val="zh-CN"/>
        </w:rPr>
        <w:t>Pk</w:t>
      </w:r>
    </w:p>
    <w:p w14:paraId="3EF63DDA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基底面积</w:t>
      </w:r>
      <w:r>
        <w:rPr>
          <w:rFonts w:ascii="宋体" w:cs="宋体"/>
          <w:color w:val="000000"/>
          <w:kern w:val="0"/>
          <w:szCs w:val="21"/>
          <w:lang w:val="zh-CN"/>
        </w:rPr>
        <w:t>: A=(L+2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t2)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(B+2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t2)=3.350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3.600 = 12.06 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</w:p>
    <w:p w14:paraId="07AFB89A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基底压强</w:t>
      </w:r>
      <w:r>
        <w:rPr>
          <w:rFonts w:ascii="宋体" w:cs="宋体"/>
          <w:color w:val="000000"/>
          <w:kern w:val="0"/>
          <w:szCs w:val="21"/>
          <w:lang w:val="zh-CN"/>
        </w:rPr>
        <w:t>: Pk=(Gc+Gw+Gt+Gs+Gh)/A</w:t>
      </w:r>
    </w:p>
    <w:p w14:paraId="7B49AEB4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     =(374.91+115.83+271.67+271.67+687.42)/12.060= 142.74 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</w:p>
    <w:p w14:paraId="54C02986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3.1.2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修正地基承载力</w:t>
      </w:r>
    </w:p>
    <w:p w14:paraId="6B05D683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(1)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计算基础底面以上土的加权平均重度</w:t>
      </w:r>
      <w:r>
        <w:rPr>
          <w:rFonts w:ascii="宋体" w:cs="宋体"/>
          <w:color w:val="000000"/>
          <w:kern w:val="0"/>
          <w:szCs w:val="21"/>
          <w:lang w:val="zh-CN"/>
        </w:rPr>
        <w:t>rm</w:t>
      </w:r>
    </w:p>
    <w:p w14:paraId="5A0361D0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rm=[4.543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(20.00-10)+-0.000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18.00]/4.543 </w:t>
      </w:r>
    </w:p>
    <w:p w14:paraId="4ECC5D13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= 10.00 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3</w:t>
      </w:r>
    </w:p>
    <w:p w14:paraId="111B8D0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(2)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计算基础底面以下土的重度</w:t>
      </w:r>
      <w:r>
        <w:rPr>
          <w:rFonts w:ascii="宋体" w:cs="宋体"/>
          <w:color w:val="000000"/>
          <w:kern w:val="0"/>
          <w:szCs w:val="21"/>
          <w:lang w:val="zh-CN"/>
        </w:rPr>
        <w:t>r</w:t>
      </w:r>
    </w:p>
    <w:p w14:paraId="68FEFBD2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考虑地下水作用，取浮重度，</w:t>
      </w:r>
      <w:r>
        <w:rPr>
          <w:rFonts w:ascii="宋体" w:cs="宋体"/>
          <w:color w:val="000000"/>
          <w:kern w:val="0"/>
          <w:szCs w:val="21"/>
          <w:lang w:val="zh-CN"/>
        </w:rPr>
        <w:t>r=20.00-10=10.00kN/m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3</w:t>
      </w:r>
    </w:p>
    <w:p w14:paraId="190F87C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(3)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根据《地基规范》的要求，修正地基承载力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03D97527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fa = fak +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η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b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γ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(b - 3) +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η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d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γ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m</w:t>
      </w:r>
      <w:r>
        <w:rPr>
          <w:rFonts w:ascii="宋体" w:cs="宋体"/>
          <w:color w:val="000000"/>
          <w:kern w:val="0"/>
          <w:szCs w:val="21"/>
          <w:lang w:val="zh-CN"/>
        </w:rPr>
        <w:t>(d - 0.5)</w:t>
      </w:r>
    </w:p>
    <w:p w14:paraId="48701D0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= 120.00+0.00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10.00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(3.350-3)+1.00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10.00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(4.543-0.5)</w:t>
      </w:r>
    </w:p>
    <w:p w14:paraId="10176B4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= 160.43 kPa</w:t>
      </w:r>
    </w:p>
    <w:p w14:paraId="6D7BE17A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3.1.3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结论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 Pk=142.74 &lt; fa=160.43 kPa,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地基承载力满足要求。</w:t>
      </w:r>
    </w:p>
    <w:p w14:paraId="4485FF3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lastRenderedPageBreak/>
        <w:t xml:space="preserve">3.2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抗浮验算</w:t>
      </w:r>
    </w:p>
    <w:p w14:paraId="639D424A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抗浮力</w:t>
      </w:r>
      <w:r>
        <w:rPr>
          <w:rFonts w:ascii="宋体" w:cs="宋体"/>
          <w:color w:val="000000"/>
          <w:kern w:val="0"/>
          <w:szCs w:val="21"/>
          <w:lang w:val="zh-CN"/>
        </w:rPr>
        <w:t>Gk=Gc+Gt+Gs=374.91+271.67+271.67= 918.24 kN</w:t>
      </w:r>
    </w:p>
    <w:p w14:paraId="2304F224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浮力</w:t>
      </w:r>
      <w:r w:rsidRPr="00846C52">
        <w:rPr>
          <w:rFonts w:ascii="宋体" w:cs="宋体"/>
          <w:color w:val="000000"/>
          <w:kern w:val="0"/>
          <w:szCs w:val="21"/>
        </w:rPr>
        <w:t>F=(2.550+2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0.400)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(2.800+2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0.400)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4.543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10.0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1.00</w:t>
      </w:r>
    </w:p>
    <w:p w14:paraId="0FCA2014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     =547.89 kN</w:t>
      </w:r>
    </w:p>
    <w:p w14:paraId="583D604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Gk/F=918.24/547.89=1.68 &gt; Kf=1.05,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抗浮满足要求。</w:t>
      </w:r>
    </w:p>
    <w:p w14:paraId="45A45D4A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3.3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荷载计算</w:t>
      </w:r>
    </w:p>
    <w:p w14:paraId="4D9BA843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3.3.1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顶板荷载计算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6792FE02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vertAlign w:val="superscript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池顶的覆土压力标准值</w:t>
      </w:r>
      <w:r>
        <w:rPr>
          <w:rFonts w:ascii="宋体" w:cs="宋体"/>
          <w:color w:val="000000"/>
          <w:kern w:val="0"/>
          <w:szCs w:val="21"/>
          <w:lang w:val="zh-CN"/>
        </w:rPr>
        <w:t>: Pt=-0.000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18.00+0.950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(20.00-10.0)= 9.50 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</w:p>
    <w:p w14:paraId="0D27939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vertAlign w:val="superscript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池顶的水压力标准值</w:t>
      </w:r>
      <w:r>
        <w:rPr>
          <w:rFonts w:ascii="宋体" w:cs="宋体"/>
          <w:color w:val="000000"/>
          <w:kern w:val="0"/>
          <w:szCs w:val="21"/>
          <w:lang w:val="zh-CN"/>
        </w:rPr>
        <w:t>: Ps=0.950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10.0= 9.50 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</w:p>
    <w:p w14:paraId="425664F8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vertAlign w:val="superscript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池顶板自重荷载标准值</w:t>
      </w:r>
      <w:r>
        <w:rPr>
          <w:rFonts w:ascii="宋体" w:cs="宋体"/>
          <w:color w:val="000000"/>
          <w:kern w:val="0"/>
          <w:szCs w:val="21"/>
          <w:lang w:val="zh-CN"/>
        </w:rPr>
        <w:t>: P1=25.00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0.250= 6.25 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</w:p>
    <w:p w14:paraId="076C58C3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vertAlign w:val="superscript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地面活荷载标准值</w:t>
      </w:r>
      <w:r>
        <w:rPr>
          <w:rFonts w:ascii="宋体" w:cs="宋体"/>
          <w:color w:val="000000"/>
          <w:kern w:val="0"/>
          <w:szCs w:val="21"/>
          <w:lang w:val="zh-CN"/>
        </w:rPr>
        <w:t>: Ph2= 57.00 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</w:p>
    <w:p w14:paraId="6295DC12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池顶均布荷载基本组合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2A289753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</w:t>
      </w:r>
      <w:r w:rsidRPr="00846C52">
        <w:rPr>
          <w:rFonts w:ascii="宋体" w:cs="宋体"/>
          <w:color w:val="000000"/>
          <w:kern w:val="0"/>
          <w:szCs w:val="21"/>
        </w:rPr>
        <w:t>Qt = 1.30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P1 + 1.30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Pt + 0.90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1.50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1.00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Ph2 + 1.50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Ps</w:t>
      </w:r>
    </w:p>
    <w:p w14:paraId="72421D7F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vertAlign w:val="superscript"/>
          <w:lang w:val="zh-CN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     </w:t>
      </w:r>
      <w:r>
        <w:rPr>
          <w:rFonts w:ascii="宋体" w:cs="宋体"/>
          <w:color w:val="000000"/>
          <w:kern w:val="0"/>
          <w:szCs w:val="21"/>
          <w:lang w:val="zh-CN"/>
        </w:rPr>
        <w:t>= 111.68 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</w:p>
    <w:p w14:paraId="6D7282E0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池顶均布荷载准永久组合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5D13C163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</w:t>
      </w:r>
      <w:r w:rsidRPr="00846C52">
        <w:rPr>
          <w:rFonts w:ascii="宋体" w:cs="宋体"/>
          <w:color w:val="000000"/>
          <w:kern w:val="0"/>
          <w:szCs w:val="21"/>
        </w:rPr>
        <w:t>Qte = P1 + Pt + 0.40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Ph2 + 1.00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Ps</w:t>
      </w:r>
    </w:p>
    <w:p w14:paraId="59EED01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vertAlign w:val="superscript"/>
          <w:lang w:val="zh-CN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      </w:t>
      </w:r>
      <w:r>
        <w:rPr>
          <w:rFonts w:ascii="宋体" w:cs="宋体"/>
          <w:color w:val="000000"/>
          <w:kern w:val="0"/>
          <w:szCs w:val="21"/>
          <w:lang w:val="zh-CN"/>
        </w:rPr>
        <w:t>= 48.05 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</w:p>
    <w:p w14:paraId="39B246D1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3.3.2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池壁荷载计算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0753A3CF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(1)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池外荷载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2EBFF48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主动土压力系数</w:t>
      </w:r>
      <w:r>
        <w:rPr>
          <w:rFonts w:ascii="宋体" w:cs="宋体"/>
          <w:color w:val="000000"/>
          <w:kern w:val="0"/>
          <w:szCs w:val="21"/>
          <w:lang w:val="zh-CN"/>
        </w:rPr>
        <w:t>Ka= 0.70</w:t>
      </w:r>
    </w:p>
    <w:p w14:paraId="1515691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侧向土压力荷载组合</w:t>
      </w:r>
      <w:r>
        <w:rPr>
          <w:rFonts w:ascii="宋体" w:cs="宋体"/>
          <w:color w:val="000000"/>
          <w:kern w:val="0"/>
          <w:szCs w:val="21"/>
          <w:lang w:val="zh-CN"/>
        </w:rPr>
        <w:t>(kN/m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cs="宋体"/>
          <w:color w:val="000000"/>
          <w:kern w:val="0"/>
          <w:szCs w:val="21"/>
          <w:lang w:val="zh-CN"/>
        </w:rPr>
        <w:t>):</w:t>
      </w:r>
    </w:p>
    <w:tbl>
      <w:tblPr>
        <w:tblW w:w="0" w:type="auto"/>
        <w:tblInd w:w="277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2019"/>
        <w:gridCol w:w="1346"/>
        <w:gridCol w:w="1346"/>
        <w:gridCol w:w="1178"/>
        <w:gridCol w:w="942"/>
        <w:gridCol w:w="1178"/>
      </w:tblGrid>
      <w:tr w:rsidR="00846C52" w14:paraId="4356A874" w14:textId="77777777">
        <w:tc>
          <w:tcPr>
            <w:tcW w:w="20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6E579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部位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标高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6F2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土压力标准值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C44F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水压力标准值</w:t>
            </w:r>
          </w:p>
        </w:tc>
        <w:tc>
          <w:tcPr>
            <w:tcW w:w="11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FC0F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活载标准值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A341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基本组合</w:t>
            </w:r>
          </w:p>
        </w:tc>
        <w:tc>
          <w:tcPr>
            <w:tcW w:w="11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86C71C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准永久组合</w:t>
            </w:r>
          </w:p>
        </w:tc>
      </w:tr>
      <w:tr w:rsidR="00846C52" w14:paraId="3BDB02BD" w14:textId="77777777">
        <w:tc>
          <w:tcPr>
            <w:tcW w:w="201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8941F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地面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(0.000)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295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310F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11E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40.13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E7EB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54.18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7F39D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16.05</w:t>
            </w:r>
          </w:p>
        </w:tc>
      </w:tr>
      <w:tr w:rsidR="00846C52" w14:paraId="7C2435E4" w14:textId="77777777">
        <w:tc>
          <w:tcPr>
            <w:tcW w:w="201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04DC6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地下水位处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(0.000)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77FA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-0.00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8302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70B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40.13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06A6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54.18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3E112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16.05</w:t>
            </w:r>
          </w:p>
        </w:tc>
      </w:tr>
      <w:tr w:rsidR="00846C52" w14:paraId="3FFACA08" w14:textId="77777777">
        <w:tc>
          <w:tcPr>
            <w:tcW w:w="201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34654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池壁顶端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(-1.200)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E8C4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8.45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8ECD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12.00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3CF6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40.13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8523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83.16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572A3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36.50</w:t>
            </w:r>
          </w:p>
        </w:tc>
      </w:tr>
      <w:tr w:rsidR="00846C52" w14:paraId="0AC51A33" w14:textId="77777777">
        <w:tc>
          <w:tcPr>
            <w:tcW w:w="201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325772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底板顶面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(-4.143)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F58589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29.17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4AD79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41.43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3DB40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40.13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30CAF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154.25</w:t>
            </w:r>
          </w:p>
        </w:tc>
        <w:tc>
          <w:tcPr>
            <w:tcW w:w="1178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5E7055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86.65</w:t>
            </w:r>
          </w:p>
        </w:tc>
      </w:tr>
    </w:tbl>
    <w:p w14:paraId="468ADB76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(2)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池内底部水压力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标准值</w:t>
      </w:r>
      <w:r>
        <w:rPr>
          <w:rFonts w:ascii="宋体" w:cs="宋体"/>
          <w:color w:val="000000"/>
          <w:kern w:val="0"/>
          <w:szCs w:val="21"/>
          <w:lang w:val="zh-CN"/>
        </w:rPr>
        <w:t>= 27.00 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基本组合设计值</w:t>
      </w:r>
      <w:r>
        <w:rPr>
          <w:rFonts w:ascii="宋体" w:cs="宋体"/>
          <w:color w:val="000000"/>
          <w:kern w:val="0"/>
          <w:szCs w:val="21"/>
          <w:lang w:val="zh-CN"/>
        </w:rPr>
        <w:t>= 35.10 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</w:p>
    <w:p w14:paraId="58121BE7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3.3.3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底板荷载计算</w:t>
      </w:r>
      <w:r>
        <w:rPr>
          <w:rFonts w:ascii="宋体" w:cs="宋体"/>
          <w:color w:val="000000"/>
          <w:kern w:val="0"/>
          <w:szCs w:val="21"/>
          <w:lang w:val="zh-CN"/>
        </w:rPr>
        <w:t>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池内无水，池外填土</w:t>
      </w:r>
      <w:r>
        <w:rPr>
          <w:rFonts w:ascii="宋体" w:cs="宋体"/>
          <w:color w:val="000000"/>
          <w:kern w:val="0"/>
          <w:szCs w:val="21"/>
          <w:lang w:val="zh-CN"/>
        </w:rPr>
        <w:t>):</w:t>
      </w:r>
    </w:p>
    <w:p w14:paraId="49C5452F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水池结构自重标准值</w:t>
      </w:r>
      <w:r>
        <w:rPr>
          <w:rFonts w:ascii="宋体" w:cs="宋体"/>
          <w:color w:val="000000"/>
          <w:kern w:val="0"/>
          <w:szCs w:val="21"/>
          <w:lang w:val="zh-CN"/>
        </w:rPr>
        <w:t>Gc= 374.91kN</w:t>
      </w:r>
    </w:p>
    <w:p w14:paraId="2FFBF4D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基础底面以上土重标准值</w:t>
      </w:r>
      <w:r>
        <w:rPr>
          <w:rFonts w:ascii="宋体" w:cs="宋体"/>
          <w:color w:val="000000"/>
          <w:kern w:val="0"/>
          <w:szCs w:val="21"/>
          <w:lang w:val="zh-CN"/>
        </w:rPr>
        <w:t>Gt= 271.67kN</w:t>
      </w:r>
    </w:p>
    <w:p w14:paraId="6FEDA57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基础底面以上水重标准值</w:t>
      </w:r>
      <w:r>
        <w:rPr>
          <w:rFonts w:ascii="宋体" w:cs="宋体"/>
          <w:color w:val="000000"/>
          <w:kern w:val="0"/>
          <w:szCs w:val="21"/>
          <w:lang w:val="zh-CN"/>
        </w:rPr>
        <w:t>Gs= 271.67kN</w:t>
      </w:r>
    </w:p>
    <w:p w14:paraId="0AF29922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基础底面以上活载标准值</w:t>
      </w:r>
      <w:r>
        <w:rPr>
          <w:rFonts w:ascii="宋体" w:cs="宋体"/>
          <w:color w:val="000000"/>
          <w:kern w:val="0"/>
          <w:szCs w:val="21"/>
          <w:lang w:val="zh-CN"/>
        </w:rPr>
        <w:t>Gh= 687.42kN</w:t>
      </w:r>
    </w:p>
    <w:p w14:paraId="17E9766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水池底板以上全部竖向压力基本组合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72705170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</w:t>
      </w:r>
      <w:r w:rsidRPr="00846C52">
        <w:rPr>
          <w:rFonts w:ascii="宋体" w:cs="宋体"/>
          <w:color w:val="000000"/>
          <w:kern w:val="0"/>
          <w:szCs w:val="21"/>
        </w:rPr>
        <w:t>Qb = (374.91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1.30+271.67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1.30+271.67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1.50+687.42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1.50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0.90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1.00)/12.060</w:t>
      </w:r>
    </w:p>
    <w:p w14:paraId="59F137D6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     = 180.44kN/m</w:t>
      </w:r>
      <w:r w:rsidRPr="00846C52">
        <w:rPr>
          <w:rFonts w:ascii="宋体" w:cs="宋体"/>
          <w:color w:val="000000"/>
          <w:kern w:val="0"/>
          <w:szCs w:val="21"/>
          <w:vertAlign w:val="superscript"/>
        </w:rPr>
        <w:t>2</w:t>
      </w:r>
    </w:p>
    <w:p w14:paraId="15F7FA37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水池底板以上全部竖向压力准永久组合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6546D1EA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</w:t>
      </w:r>
      <w:r w:rsidRPr="00846C52">
        <w:rPr>
          <w:rFonts w:ascii="宋体" w:cs="宋体"/>
          <w:color w:val="000000"/>
          <w:kern w:val="0"/>
          <w:szCs w:val="21"/>
        </w:rPr>
        <w:t>Qbe = (374.91+271.67+271.67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1.00+0.00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7.140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0.40+57.00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12.060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0.40)/12.060</w:t>
      </w:r>
    </w:p>
    <w:p w14:paraId="68EFF837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      = 98.94kN/m</w:t>
      </w:r>
      <w:r w:rsidRPr="00846C52">
        <w:rPr>
          <w:rFonts w:ascii="宋体" w:cs="宋体"/>
          <w:color w:val="000000"/>
          <w:kern w:val="0"/>
          <w:szCs w:val="21"/>
          <w:vertAlign w:val="superscript"/>
        </w:rPr>
        <w:t>2</w:t>
      </w:r>
    </w:p>
    <w:p w14:paraId="591239A2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板底均布净反力基本组合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2B39EC05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Q = 180.44-0.400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25.00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1.30</w:t>
      </w:r>
    </w:p>
    <w:p w14:paraId="6820526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vertAlign w:val="superscript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= 167.44 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</w:p>
    <w:p w14:paraId="3B074544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板底均布净反力准永久组合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20F90C7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Qe = 98.94-0.400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25.00</w:t>
      </w:r>
    </w:p>
    <w:p w14:paraId="0D60AF2A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vertAlign w:val="superscript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= 88.94 kN/m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</w:p>
    <w:p w14:paraId="512CA7F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3.4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内力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配筋及裂缝计算</w:t>
      </w:r>
    </w:p>
    <w:p w14:paraId="3935648F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弯矩正负号规则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505F9F02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顶板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下侧受拉为正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上侧受拉为负</w:t>
      </w:r>
    </w:p>
    <w:p w14:paraId="7F64007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池壁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内侧受拉为正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外侧受拉为负</w:t>
      </w:r>
    </w:p>
    <w:p w14:paraId="3A73C9C6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底板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上侧受拉为正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下侧受拉为负</w:t>
      </w:r>
    </w:p>
    <w:p w14:paraId="07108F45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lastRenderedPageBreak/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荷载组合方式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2154F17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1.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池外土压力作用</w:t>
      </w:r>
      <w:r>
        <w:rPr>
          <w:rFonts w:ascii="宋体" w:cs="宋体"/>
          <w:color w:val="000000"/>
          <w:kern w:val="0"/>
          <w:szCs w:val="21"/>
          <w:lang w:val="zh-CN"/>
        </w:rPr>
        <w:t>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池内无水，池外填土</w:t>
      </w:r>
      <w:r>
        <w:rPr>
          <w:rFonts w:ascii="宋体" w:cs="宋体"/>
          <w:color w:val="000000"/>
          <w:kern w:val="0"/>
          <w:szCs w:val="21"/>
          <w:lang w:val="zh-CN"/>
        </w:rPr>
        <w:t>)</w:t>
      </w:r>
    </w:p>
    <w:p w14:paraId="52C0C3F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2.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池内水压力作用</w:t>
      </w:r>
      <w:r>
        <w:rPr>
          <w:rFonts w:ascii="宋体" w:cs="宋体"/>
          <w:color w:val="000000"/>
          <w:kern w:val="0"/>
          <w:szCs w:val="21"/>
          <w:lang w:val="zh-CN"/>
        </w:rPr>
        <w:t>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池内有水，池外无土</w:t>
      </w:r>
      <w:r>
        <w:rPr>
          <w:rFonts w:ascii="宋体" w:cs="宋体"/>
          <w:color w:val="000000"/>
          <w:kern w:val="0"/>
          <w:szCs w:val="21"/>
          <w:lang w:val="zh-CN"/>
        </w:rPr>
        <w:t>)</w:t>
      </w:r>
    </w:p>
    <w:p w14:paraId="482BA59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池壁水平弯矩按池壁水平线刚度比进行调整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线刚度比</w:t>
      </w:r>
      <w:r>
        <w:rPr>
          <w:rFonts w:ascii="宋体" w:cs="宋体"/>
          <w:color w:val="000000"/>
          <w:kern w:val="0"/>
          <w:szCs w:val="21"/>
          <w:lang w:val="zh-CN"/>
        </w:rPr>
        <w:t>(XZ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侧</w:t>
      </w:r>
      <w:r>
        <w:rPr>
          <w:rFonts w:ascii="宋体" w:cs="宋体"/>
          <w:color w:val="000000"/>
          <w:kern w:val="0"/>
          <w:szCs w:val="21"/>
          <w:lang w:val="zh-CN"/>
        </w:rPr>
        <w:t>/YZ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侧</w:t>
      </w:r>
      <w:r>
        <w:rPr>
          <w:rFonts w:ascii="宋体" w:cs="宋体"/>
          <w:color w:val="000000"/>
          <w:kern w:val="0"/>
          <w:szCs w:val="21"/>
          <w:lang w:val="zh-CN"/>
        </w:rPr>
        <w:t>)=1.111</w:t>
      </w:r>
    </w:p>
    <w:p w14:paraId="4D7D56A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(1)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顶板内力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5C72C7C5" w14:textId="1269C126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</w:t>
      </w:r>
      <w:r>
        <w:rPr>
          <w:rFonts w:ascii="System" w:eastAsia="System" w:cs="System" w:hint="eastAsia"/>
          <w:b/>
          <w:bCs/>
          <w:noProof/>
          <w:kern w:val="0"/>
          <w:sz w:val="24"/>
          <w:lang w:val="zh-CN"/>
        </w:rPr>
        <w:drawing>
          <wp:inline distT="0" distB="0" distL="0" distR="0" wp14:anchorId="3EB96728" wp14:editId="6A351B6B">
            <wp:extent cx="2131060" cy="1621790"/>
            <wp:effectExtent l="0" t="0" r="2540" b="0"/>
            <wp:docPr id="47180076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6AEC0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  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弯矩示意图</w:t>
      </w:r>
    </w:p>
    <w:p w14:paraId="104AE1F5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M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方向板中心点的弯矩；</w:t>
      </w:r>
    </w:p>
    <w:p w14:paraId="23CB1E31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M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方向板中心点的弯矩；</w:t>
      </w:r>
    </w:p>
    <w:p w14:paraId="4251FB64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0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方向板边缘弯矩；</w:t>
      </w:r>
    </w:p>
    <w:p w14:paraId="5E261101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0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方向板边缘弯矩。</w:t>
      </w:r>
    </w:p>
    <w:p w14:paraId="75673FD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计算跨度</w:t>
      </w:r>
      <w:r>
        <w:rPr>
          <w:rFonts w:ascii="宋体" w:cs="宋体"/>
          <w:color w:val="000000"/>
          <w:kern w:val="0"/>
          <w:szCs w:val="21"/>
          <w:lang w:val="zh-CN"/>
        </w:rPr>
        <w:t>: 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/>
          <w:color w:val="000000"/>
          <w:kern w:val="0"/>
          <w:szCs w:val="21"/>
          <w:lang w:val="zh-CN"/>
        </w:rPr>
        <w:t>= 2.200 m, 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= 2.450 m 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四边简支</w:t>
      </w:r>
    </w:p>
    <w:p w14:paraId="1509B55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按双向板计算</w:t>
      </w:r>
      <w:r>
        <w:rPr>
          <w:rFonts w:ascii="宋体" w:cs="宋体"/>
          <w:color w:val="000000"/>
          <w:kern w:val="0"/>
          <w:szCs w:val="21"/>
          <w:lang w:val="zh-CN"/>
        </w:rPr>
        <w:t>.</w:t>
      </w:r>
    </w:p>
    <w:p w14:paraId="307F6D8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荷载组合作用弯矩表</w:t>
      </w:r>
      <w:r>
        <w:rPr>
          <w:rFonts w:ascii="宋体" w:cs="宋体"/>
          <w:color w:val="000000"/>
          <w:kern w:val="0"/>
          <w:szCs w:val="21"/>
          <w:lang w:val="zh-CN"/>
        </w:rPr>
        <w:t>(kN.m/m)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2003"/>
        <w:gridCol w:w="1431"/>
        <w:gridCol w:w="1431"/>
        <w:gridCol w:w="1431"/>
        <w:gridCol w:w="1431"/>
      </w:tblGrid>
      <w:tr w:rsidR="00846C52" w14:paraId="029655F2" w14:textId="77777777">
        <w:tc>
          <w:tcPr>
            <w:tcW w:w="20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39A9FF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806E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x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E620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y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4702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x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FF636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y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</w:tr>
      <w:tr w:rsidR="00846C52" w14:paraId="69CFD95B" w14:textId="77777777">
        <w:tc>
          <w:tcPr>
            <w:tcW w:w="200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6BD65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基本组合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BA97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28.63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2335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24.33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986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6A79D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215FE802" w14:textId="77777777">
        <w:tc>
          <w:tcPr>
            <w:tcW w:w="2003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5D26C1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准永久组合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8AC8F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12.32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4C6E3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10.47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2C2C0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FA328C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7754516A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(2)XZ(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前后</w:t>
      </w:r>
      <w:r>
        <w:rPr>
          <w:rFonts w:ascii="宋体" w:cs="宋体"/>
          <w:color w:val="000000"/>
          <w:kern w:val="0"/>
          <w:szCs w:val="21"/>
          <w:lang w:val="zh-CN"/>
        </w:rPr>
        <w:t>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侧池壁内力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78C454A7" w14:textId="1B3B6FB9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</w:t>
      </w:r>
      <w:r>
        <w:rPr>
          <w:rFonts w:ascii="System" w:eastAsia="System" w:cs="System" w:hint="eastAsia"/>
          <w:b/>
          <w:bCs/>
          <w:noProof/>
          <w:kern w:val="0"/>
          <w:sz w:val="24"/>
          <w:lang w:val="zh-CN"/>
        </w:rPr>
        <w:drawing>
          <wp:inline distT="0" distB="0" distL="0" distR="0" wp14:anchorId="69B7440B" wp14:editId="756E157E">
            <wp:extent cx="2035810" cy="1621790"/>
            <wp:effectExtent l="0" t="0" r="2540" b="0"/>
            <wp:docPr id="107101068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08255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  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弯矩示意图</w:t>
      </w:r>
    </w:p>
    <w:p w14:paraId="0BC4AD81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M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方向板中心点的弯矩；</w:t>
      </w:r>
    </w:p>
    <w:p w14:paraId="1340F14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M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方向板中心点的弯矩；</w:t>
      </w:r>
    </w:p>
    <w:p w14:paraId="3D75DCB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0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方向板边缘弯矩；</w:t>
      </w:r>
    </w:p>
    <w:p w14:paraId="6DA1CFE4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0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方向板边缘弯矩。</w:t>
      </w:r>
    </w:p>
    <w:p w14:paraId="73B1557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计算跨度</w:t>
      </w:r>
      <w:r>
        <w:rPr>
          <w:rFonts w:ascii="宋体" w:cs="宋体"/>
          <w:color w:val="000000"/>
          <w:kern w:val="0"/>
          <w:szCs w:val="21"/>
          <w:lang w:val="zh-CN"/>
        </w:rPr>
        <w:t>: 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/>
          <w:color w:val="000000"/>
          <w:kern w:val="0"/>
          <w:szCs w:val="21"/>
          <w:lang w:val="zh-CN"/>
        </w:rPr>
        <w:t>= 2.250 m, 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= 2.943 m ,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三边固定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顶边简支</w:t>
      </w:r>
    </w:p>
    <w:p w14:paraId="75297965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池壁类型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普通池壁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按双向板计算</w:t>
      </w:r>
    </w:p>
    <w:p w14:paraId="53230190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1.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池外填土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池内无水时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荷载组合作用弯矩表</w:t>
      </w:r>
      <w:r>
        <w:rPr>
          <w:rFonts w:ascii="宋体" w:cs="宋体"/>
          <w:color w:val="000000"/>
          <w:kern w:val="0"/>
          <w:szCs w:val="21"/>
          <w:lang w:val="zh-CN"/>
        </w:rPr>
        <w:t>(kN.m/m)</w:t>
      </w:r>
    </w:p>
    <w:p w14:paraId="00FFE47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①基本组合作用弯矩表</w:t>
      </w:r>
      <w:r>
        <w:rPr>
          <w:rFonts w:ascii="宋体" w:cs="宋体"/>
          <w:color w:val="000000"/>
          <w:kern w:val="0"/>
          <w:szCs w:val="21"/>
          <w:lang w:val="zh-CN"/>
        </w:rPr>
        <w:t>(kN.m/m)</w:t>
      </w:r>
    </w:p>
    <w:p w14:paraId="73ECFD20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池外土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3C7919DC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5B7A88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9B8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FC13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1F8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AD2B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3196F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497358D2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E1D32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7A6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21.29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D53A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13.15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E004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-44.17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BE3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-38.44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D7520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44821EBC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9234E9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8C1DE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17.78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63EF3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13.15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DD426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-47.68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4994C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-38.44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DD7FF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4EE1F880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池外土</w:t>
      </w:r>
      <w:r>
        <w:rPr>
          <w:rFonts w:ascii="宋体" w:cs="宋体"/>
          <w:color w:val="000000"/>
          <w:kern w:val="0"/>
          <w:szCs w:val="21"/>
          <w:lang w:val="zh-CN"/>
        </w:rPr>
        <w:t>+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温湿度作用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000716DD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07170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lastRenderedPageBreak/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C0B5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AE1B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2FC2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0706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062D5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1D842EDB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04DA1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池外土压力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EBA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21.29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C68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13.15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D06E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-44.17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FA2D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-38.44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97E04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172769B6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06555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温湿度作用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8C8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0BBA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B41D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8D47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1B44B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</w:tr>
      <w:tr w:rsidR="00846C52" w14:paraId="7D49568A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0F270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Σ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504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21.29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87D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13.15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6FB7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-44.17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817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-38.44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46702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3F7C666E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189EC3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36B14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17.78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3AA67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13.15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11DE4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-47.68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88B88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-38.44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11BB85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22726EF7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</w:p>
    <w:p w14:paraId="1B17CDE1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②准永久组合作用弯矩表</w:t>
      </w:r>
      <w:r>
        <w:rPr>
          <w:rFonts w:ascii="宋体" w:cs="宋体"/>
          <w:color w:val="000000"/>
          <w:kern w:val="0"/>
          <w:szCs w:val="21"/>
          <w:lang w:val="zh-CN"/>
        </w:rPr>
        <w:t>(kN.m/m)</w:t>
      </w:r>
    </w:p>
    <w:p w14:paraId="7B41E38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池外土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5B1E0D84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C304D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9E1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AB6B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982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A95F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28179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53F2DEB8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AF95EF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DE82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11.01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0DF2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6.97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D24E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-22.84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381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-20.71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3AB9B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5CFDD7EB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75718C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5D6AC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9.21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D5EC6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6.97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DBB17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-24.64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331D7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-20.71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4FDF07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11514D68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池外土</w:t>
      </w:r>
      <w:r>
        <w:rPr>
          <w:rFonts w:ascii="宋体" w:cs="宋体"/>
          <w:color w:val="000000"/>
          <w:kern w:val="0"/>
          <w:szCs w:val="21"/>
          <w:lang w:val="zh-CN"/>
        </w:rPr>
        <w:t>+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温湿度作用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775DB4C4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134BF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75ED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E127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14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3528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A2BDF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172A12FD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0ECCAD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池外土压力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DD1C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11.01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6747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6.97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E24A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-22.84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0584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-20.71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179E8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669039D8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273B3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温湿度作用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8905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72DA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E5E4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3C4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AD61D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</w:tr>
      <w:tr w:rsidR="00846C52" w14:paraId="6D04F72F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607F62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Σ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AF21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11.01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7020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6.97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48E1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-22.84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B1AB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-20.71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CD821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0EC8EB03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8BBAC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8A976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9.21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DF1C2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6.97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4857B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-24.64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58F25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-20.71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35714E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4CEC7B73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</w:p>
    <w:p w14:paraId="2748CECF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2.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池内有水，池外无土时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荷载组合作用弯矩表</w:t>
      </w:r>
      <w:r>
        <w:rPr>
          <w:rFonts w:ascii="宋体" w:cs="宋体"/>
          <w:color w:val="000000"/>
          <w:kern w:val="0"/>
          <w:szCs w:val="21"/>
          <w:lang w:val="zh-CN"/>
        </w:rPr>
        <w:t>(kN.m/m)</w:t>
      </w:r>
    </w:p>
    <w:p w14:paraId="2F32A17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①基本组合作用弯矩表</w:t>
      </w:r>
      <w:r>
        <w:rPr>
          <w:rFonts w:ascii="宋体" w:cs="宋体"/>
          <w:color w:val="000000"/>
          <w:kern w:val="0"/>
          <w:szCs w:val="21"/>
          <w:lang w:val="zh-CN"/>
        </w:rPr>
        <w:t>(kN.m/m)</w:t>
      </w:r>
    </w:p>
    <w:p w14:paraId="4469D40F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池内水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3572C67B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AF91E4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ACFE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58E8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AB0A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8EDE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6FBD04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7FB9334C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3532A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40B1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-3.09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9C7C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-2.22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B1A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6.39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FCE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7.10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F83FE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-0.00</w:t>
            </w:r>
          </w:p>
        </w:tc>
      </w:tr>
      <w:tr w:rsidR="00846C52" w14:paraId="6D354C3D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EF1E06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3A713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-2.61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15FB7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-2.22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5CA55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6.87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0402C4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7.10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8EED38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-0.00</w:t>
            </w:r>
          </w:p>
        </w:tc>
      </w:tr>
    </w:tbl>
    <w:p w14:paraId="30BA9F78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池内水</w:t>
      </w:r>
      <w:r>
        <w:rPr>
          <w:rFonts w:ascii="宋体" w:cs="宋体"/>
          <w:color w:val="000000"/>
          <w:kern w:val="0"/>
          <w:szCs w:val="21"/>
          <w:lang w:val="zh-CN"/>
        </w:rPr>
        <w:t>+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温湿度作用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3907B6EF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2849A3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DA8E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51C6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F89A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138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8AB9D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3D05F884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801BC2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池内水压力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BE90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-3.09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788A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-2.22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3850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6.39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52B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7.10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CB86F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-0.00</w:t>
            </w:r>
          </w:p>
        </w:tc>
      </w:tr>
      <w:tr w:rsidR="00846C52" w14:paraId="7DC53E76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1BB5A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温湿度作用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598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88C4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396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653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7C89F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</w:tr>
      <w:tr w:rsidR="00846C52" w14:paraId="2A4FA5EE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FA397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Σ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C5DB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-3.09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4A94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-2.22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FA4B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6.39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E239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7.10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0768E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147C8331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C9D70A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F7A4A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-2.61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74DA1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-2.22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E0418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6.87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3EE4A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7.10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BD7E51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07C1AE7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</w:p>
    <w:p w14:paraId="2C4FDA63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②准永久组合作用弯矩表</w:t>
      </w:r>
      <w:r>
        <w:rPr>
          <w:rFonts w:ascii="宋体" w:cs="宋体"/>
          <w:color w:val="000000"/>
          <w:kern w:val="0"/>
          <w:szCs w:val="21"/>
          <w:lang w:val="zh-CN"/>
        </w:rPr>
        <w:t>(kN.m/m)</w:t>
      </w:r>
    </w:p>
    <w:p w14:paraId="0E79CDC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池内水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4F86B093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D8F00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D7CD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9EEA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4AA1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547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2BAC8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6D235C32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30E91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201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-2.38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D25C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-1.71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F624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4.91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A9BC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5.46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680F6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-0.00</w:t>
            </w:r>
          </w:p>
        </w:tc>
      </w:tr>
      <w:tr w:rsidR="00846C52" w14:paraId="3A6D838E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094E77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7FE5F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-2.01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4A52D1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-1.71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C0796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5.29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FDD29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5.46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8495A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-0.00</w:t>
            </w:r>
          </w:p>
        </w:tc>
      </w:tr>
    </w:tbl>
    <w:p w14:paraId="165CA34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池内水</w:t>
      </w:r>
      <w:r>
        <w:rPr>
          <w:rFonts w:ascii="宋体" w:cs="宋体"/>
          <w:color w:val="000000"/>
          <w:kern w:val="0"/>
          <w:szCs w:val="21"/>
          <w:lang w:val="zh-CN"/>
        </w:rPr>
        <w:t>+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温湿度作用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4F514C67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F163B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C2E4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8A4A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05C8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9743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CB3F8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3EC60993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CECD8E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池内水压力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99BF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-2.38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207D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-1.71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744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4.91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4A19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5.46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B47DBB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-0.00</w:t>
            </w:r>
          </w:p>
        </w:tc>
      </w:tr>
      <w:tr w:rsidR="00846C52" w14:paraId="22747CB8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6A287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温湿度作用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0265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AC24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D0E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B68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DC7B5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</w:tr>
      <w:tr w:rsidR="00846C52" w14:paraId="19EF7B0F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E1569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Σ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3BE1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-2.38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04D0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-1.71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7C2C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4.91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75A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5.46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EA489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2D691FB0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350BCC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65E47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-2.01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FABDD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-1.71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50B5D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5.29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5C0A4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5.46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0379E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34F16B65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(3)YZ(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左右</w:t>
      </w:r>
      <w:r>
        <w:rPr>
          <w:rFonts w:ascii="宋体" w:cs="宋体"/>
          <w:color w:val="000000"/>
          <w:kern w:val="0"/>
          <w:szCs w:val="21"/>
          <w:lang w:val="zh-CN"/>
        </w:rPr>
        <w:t>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侧池壁内力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2CB1CDF8" w14:textId="6F0EEEEC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lastRenderedPageBreak/>
        <w:t xml:space="preserve">          </w:t>
      </w:r>
      <w:r>
        <w:rPr>
          <w:rFonts w:ascii="System" w:eastAsia="System" w:cs="System" w:hint="eastAsia"/>
          <w:b/>
          <w:bCs/>
          <w:noProof/>
          <w:kern w:val="0"/>
          <w:sz w:val="24"/>
          <w:lang w:val="zh-CN"/>
        </w:rPr>
        <w:drawing>
          <wp:inline distT="0" distB="0" distL="0" distR="0" wp14:anchorId="36BA4405" wp14:editId="700E48E2">
            <wp:extent cx="2059305" cy="1621790"/>
            <wp:effectExtent l="0" t="0" r="0" b="0"/>
            <wp:docPr id="16621829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7797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  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弯矩示意图</w:t>
      </w:r>
    </w:p>
    <w:p w14:paraId="373C7472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M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方向板中心点的弯矩；</w:t>
      </w:r>
    </w:p>
    <w:p w14:paraId="254C108F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M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方向板中心点的弯矩；</w:t>
      </w:r>
    </w:p>
    <w:p w14:paraId="7223FAF0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0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方向板边缘弯矩；</w:t>
      </w:r>
    </w:p>
    <w:p w14:paraId="695EC3D8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0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方向板边缘弯矩。</w:t>
      </w:r>
    </w:p>
    <w:p w14:paraId="738C1CA4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计算跨度</w:t>
      </w:r>
      <w:r>
        <w:rPr>
          <w:rFonts w:ascii="宋体" w:cs="宋体"/>
          <w:color w:val="000000"/>
          <w:kern w:val="0"/>
          <w:szCs w:val="21"/>
          <w:lang w:val="zh-CN"/>
        </w:rPr>
        <w:t>: 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/>
          <w:color w:val="000000"/>
          <w:kern w:val="0"/>
          <w:szCs w:val="21"/>
          <w:lang w:val="zh-CN"/>
        </w:rPr>
        <w:t>= 2.500 m, 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= 2.943 m ,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三边固定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顶边简支</w:t>
      </w:r>
    </w:p>
    <w:p w14:paraId="6133C45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池壁类型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普通池壁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按双向板计算</w:t>
      </w:r>
    </w:p>
    <w:p w14:paraId="1A008571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1.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池外填土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池内无水时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荷载组合作用弯矩表</w:t>
      </w:r>
      <w:r>
        <w:rPr>
          <w:rFonts w:ascii="宋体" w:cs="宋体"/>
          <w:color w:val="000000"/>
          <w:kern w:val="0"/>
          <w:szCs w:val="21"/>
          <w:lang w:val="zh-CN"/>
        </w:rPr>
        <w:t>(kN.m/m)</w:t>
      </w:r>
    </w:p>
    <w:p w14:paraId="210C043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①基本组合作用弯矩表</w:t>
      </w:r>
      <w:r>
        <w:rPr>
          <w:rFonts w:ascii="宋体" w:cs="宋体"/>
          <w:color w:val="000000"/>
          <w:kern w:val="0"/>
          <w:szCs w:val="21"/>
          <w:lang w:val="zh-CN"/>
        </w:rPr>
        <w:t>(kN.m/m)</w:t>
      </w:r>
    </w:p>
    <w:p w14:paraId="650B56E0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池外土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0E84D89D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10AA7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527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D0C4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B4F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4CC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885C28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1A28505B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76C68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A9AB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23.73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EDD8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16.49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5B64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-50.84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F602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-46.40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09344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126242B5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79F797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04A6B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26.89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7CD9C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16.49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BB879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-47.68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4CFBE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-46.40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2689D2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5EA5C330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池外土</w:t>
      </w:r>
      <w:r>
        <w:rPr>
          <w:rFonts w:ascii="宋体" w:cs="宋体"/>
          <w:color w:val="000000"/>
          <w:kern w:val="0"/>
          <w:szCs w:val="21"/>
          <w:lang w:val="zh-CN"/>
        </w:rPr>
        <w:t>+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温湿度作用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0E2AB48E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83DF37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0D1D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F5A9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2DD6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5432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8E6E4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63940D9F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5D55A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池外土压力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A8AC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23.73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E23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16.49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51D7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-50.84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73A2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-46.40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6E328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2F202B39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DB84A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温湿度作用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C9FC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9ABF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62DE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C636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ADD70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</w:tr>
      <w:tr w:rsidR="00846C52" w14:paraId="171D72CF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26FC3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Σ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6303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23.73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288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16.49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307E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-50.84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3DCF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-46.40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30258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4F35C5CC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FCA27D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9676F9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26.89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310A2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16.49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5FAEF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-47.68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C8456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-46.40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F1B23B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5CF20471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</w:p>
    <w:p w14:paraId="4BA13B04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②准永久组合作用弯矩表</w:t>
      </w:r>
      <w:r>
        <w:rPr>
          <w:rFonts w:ascii="宋体" w:cs="宋体"/>
          <w:color w:val="000000"/>
          <w:kern w:val="0"/>
          <w:szCs w:val="21"/>
          <w:lang w:val="zh-CN"/>
        </w:rPr>
        <w:t>(kN.m/m)</w:t>
      </w:r>
    </w:p>
    <w:p w14:paraId="0361EBB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池外土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7003FEDE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9D589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DB6F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1B89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43B6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876A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6CA50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608CD422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55784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3BF0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12.25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CF0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8.67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F97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-26.26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40D5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-24.88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419F6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3EFA7132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5B3128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DA169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13.87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A1610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8.67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13BF3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-24.64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9B055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-24.88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2866B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28D573C4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池外土</w:t>
      </w:r>
      <w:r>
        <w:rPr>
          <w:rFonts w:ascii="宋体" w:cs="宋体"/>
          <w:color w:val="000000"/>
          <w:kern w:val="0"/>
          <w:szCs w:val="21"/>
          <w:lang w:val="zh-CN"/>
        </w:rPr>
        <w:t>+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温湿度作用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7A2CD77C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C6EF8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1141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DB49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4E73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6AF7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3793C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77991437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53B7F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池外土压力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56BC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12.25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3899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8.67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2C58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-26.26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03A5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-24.88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2BBA5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47DC5876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6A9760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温湿度作用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26BC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D545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A278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C867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C07F3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</w:tr>
      <w:tr w:rsidR="00846C52" w14:paraId="23CE01B8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3A82A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Σ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32E1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12.25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FD2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8.67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E4C6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-26.26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6153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-24.88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7893E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239C4693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124C7A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0C73B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13.87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C0EF3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8.67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FA66EB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-24.64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F1685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-24.88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3CF55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3D4C2B93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</w:p>
    <w:p w14:paraId="2E308CC1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2.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池内有水，池外无土时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荷载组合作用弯矩表</w:t>
      </w:r>
      <w:r>
        <w:rPr>
          <w:rFonts w:ascii="宋体" w:cs="宋体"/>
          <w:color w:val="000000"/>
          <w:kern w:val="0"/>
          <w:szCs w:val="21"/>
          <w:lang w:val="zh-CN"/>
        </w:rPr>
        <w:t>(kN.m/m)</w:t>
      </w:r>
    </w:p>
    <w:p w14:paraId="1794A69A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①基本组合作用弯矩表</w:t>
      </w:r>
      <w:r>
        <w:rPr>
          <w:rFonts w:ascii="宋体" w:cs="宋体"/>
          <w:color w:val="000000"/>
          <w:kern w:val="0"/>
          <w:szCs w:val="21"/>
          <w:lang w:val="zh-CN"/>
        </w:rPr>
        <w:t>(kN.m/m)</w:t>
      </w:r>
    </w:p>
    <w:p w14:paraId="3CC8174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池内水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6B7E2657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3327EA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271F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9DBC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1481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7A2A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E7A3A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23EF61BD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91CE4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3E24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-3.40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D494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-2.66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160E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7.31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EFE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8.36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D6726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-0.00</w:t>
            </w:r>
          </w:p>
        </w:tc>
      </w:tr>
      <w:tr w:rsidR="00846C52" w14:paraId="75521339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185495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5BFCA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-3.83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F86F4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-2.66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D1E41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6.87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2906E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8.36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0FA81C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-0.00</w:t>
            </w:r>
          </w:p>
        </w:tc>
      </w:tr>
    </w:tbl>
    <w:p w14:paraId="68B860A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池内水</w:t>
      </w:r>
      <w:r>
        <w:rPr>
          <w:rFonts w:ascii="宋体" w:cs="宋体"/>
          <w:color w:val="000000"/>
          <w:kern w:val="0"/>
          <w:szCs w:val="21"/>
          <w:lang w:val="zh-CN"/>
        </w:rPr>
        <w:t>+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温湿度作用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2CBAB03B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61A72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lastRenderedPageBreak/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5BED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6D86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8DE4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3409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32177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1D44F85D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07A14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池内水压力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2CC1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-3.40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CDAD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-2.66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4120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7.31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502B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8.36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B614B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-0.00</w:t>
            </w:r>
          </w:p>
        </w:tc>
      </w:tr>
      <w:tr w:rsidR="00846C52" w14:paraId="5CACD54B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F8B96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温湿度作用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CEE3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B44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D46B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E871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004D9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</w:tr>
      <w:tr w:rsidR="00846C52" w14:paraId="050D78F1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7F96B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Σ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660C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-3.40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B418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-2.66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C6D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7.31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4B27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8.36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C2F7E4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3335F1A3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0E559A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ADBDB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-3.83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5462D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-2.66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61670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6.87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BAD1A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8.36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0A10D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3783BDA7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</w:p>
    <w:p w14:paraId="540F756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②准永久组合作用弯矩表</w:t>
      </w:r>
      <w:r>
        <w:rPr>
          <w:rFonts w:ascii="宋体" w:cs="宋体"/>
          <w:color w:val="000000"/>
          <w:kern w:val="0"/>
          <w:szCs w:val="21"/>
          <w:lang w:val="zh-CN"/>
        </w:rPr>
        <w:t>(kN.m/m)</w:t>
      </w:r>
    </w:p>
    <w:p w14:paraId="7018B48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池内水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41CE77A4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D3A33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84E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48E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0F93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4A6A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29B34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6F1112C0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D09CC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C569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-2.61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2AAD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-2.05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08E4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5.62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74D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6.43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05F19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-0.00</w:t>
            </w:r>
          </w:p>
        </w:tc>
      </w:tr>
      <w:tr w:rsidR="00846C52" w14:paraId="31A6B1A9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D09501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952D52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-2.95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C72B2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-2.05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D0558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5.29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6E29B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6.43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43D74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-0.00</w:t>
            </w:r>
          </w:p>
        </w:tc>
      </w:tr>
    </w:tbl>
    <w:p w14:paraId="62FA6554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池内水</w:t>
      </w:r>
      <w:r>
        <w:rPr>
          <w:rFonts w:ascii="宋体" w:cs="宋体"/>
          <w:color w:val="000000"/>
          <w:kern w:val="0"/>
          <w:szCs w:val="21"/>
          <w:lang w:val="zh-CN"/>
        </w:rPr>
        <w:t>+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温湿度作用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1170"/>
        <w:gridCol w:w="1170"/>
        <w:gridCol w:w="1170"/>
        <w:gridCol w:w="1405"/>
        <w:gridCol w:w="1405"/>
      </w:tblGrid>
      <w:tr w:rsidR="00846C52" w14:paraId="301F59C9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0E258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6A7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9163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585B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43A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284D0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</w:tr>
      <w:tr w:rsidR="00846C52" w14:paraId="3B4F5C8D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C44AD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池内水压力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8C7C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-2.61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48EF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-2.05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E18C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5.62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9BC8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6.43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D3256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-0.00</w:t>
            </w:r>
          </w:p>
        </w:tc>
      </w:tr>
      <w:tr w:rsidR="00846C52" w14:paraId="5321C1A1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9E6F8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温湿度作用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973D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F062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05B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5D5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0F77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 xml:space="preserve"> -</w:t>
            </w:r>
          </w:p>
        </w:tc>
      </w:tr>
      <w:tr w:rsidR="00846C52" w14:paraId="13D7F3C0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10E28E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Σ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544C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-2.61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D162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-2.05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EFE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5.62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DD9F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6.43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80A8C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055DC739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EAED73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弯矩调整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83BB0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-2.95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AB48D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-2.05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167AF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5.29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78DA6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6.43</w:t>
            </w:r>
          </w:p>
        </w:tc>
        <w:tc>
          <w:tcPr>
            <w:tcW w:w="140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5F9ED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79B087C2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(4)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底板内力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04550435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计算跨度</w:t>
      </w:r>
      <w:r>
        <w:rPr>
          <w:rFonts w:ascii="宋体" w:cs="宋体"/>
          <w:color w:val="000000"/>
          <w:kern w:val="0"/>
          <w:szCs w:val="21"/>
          <w:lang w:val="zh-CN"/>
        </w:rPr>
        <w:t>:l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/>
          <w:color w:val="000000"/>
          <w:kern w:val="0"/>
          <w:szCs w:val="21"/>
          <w:lang w:val="zh-CN"/>
        </w:rPr>
        <w:t>= 2.250m, 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= 2.500m 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四边固定</w:t>
      </w:r>
    </w:p>
    <w:p w14:paraId="4C8F19EE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按双向板计算</w:t>
      </w:r>
      <w:r>
        <w:rPr>
          <w:rFonts w:ascii="宋体" w:cs="宋体"/>
          <w:color w:val="000000"/>
          <w:kern w:val="0"/>
          <w:szCs w:val="21"/>
          <w:lang w:val="zh-CN"/>
        </w:rPr>
        <w:t>.</w:t>
      </w:r>
    </w:p>
    <w:p w14:paraId="28E28D8A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池外填土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池内无水时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荷载组合作用弯矩表</w:t>
      </w:r>
      <w:r>
        <w:rPr>
          <w:rFonts w:ascii="宋体" w:cs="宋体"/>
          <w:color w:val="000000"/>
          <w:kern w:val="0"/>
          <w:szCs w:val="21"/>
          <w:lang w:val="zh-CN"/>
        </w:rPr>
        <w:t>(kN.m/m)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2003"/>
        <w:gridCol w:w="1431"/>
        <w:gridCol w:w="1431"/>
        <w:gridCol w:w="1431"/>
        <w:gridCol w:w="1431"/>
      </w:tblGrid>
      <w:tr w:rsidR="00846C52" w14:paraId="3A102268" w14:textId="77777777">
        <w:tc>
          <w:tcPr>
            <w:tcW w:w="20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5CA4F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内力组合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D27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x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8324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y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D5CB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x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5A44D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y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M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</w:tr>
      <w:tr w:rsidR="00846C52" w14:paraId="69587E62" w14:textId="77777777">
        <w:tc>
          <w:tcPr>
            <w:tcW w:w="200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804C71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基本组合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5EED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21.65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2D6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17.92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3BCD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-49.16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5F47F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-45.77</w:t>
            </w:r>
          </w:p>
        </w:tc>
      </w:tr>
      <w:tr w:rsidR="00846C52" w14:paraId="7A1A83F9" w14:textId="77777777">
        <w:tc>
          <w:tcPr>
            <w:tcW w:w="2003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2F5638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准永久组合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F7D11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11.50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01C344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9.52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0F1E2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-26.11</w:t>
            </w:r>
          </w:p>
        </w:tc>
        <w:tc>
          <w:tcPr>
            <w:tcW w:w="1431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004902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-24.31</w:t>
            </w:r>
          </w:p>
        </w:tc>
      </w:tr>
    </w:tbl>
    <w:p w14:paraId="6645F1FF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(5)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配筋及裂缝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2461BE4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配筋计算方法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按单筋受弯构件计算板受拉钢筋</w:t>
      </w:r>
      <w:r>
        <w:rPr>
          <w:rFonts w:ascii="宋体" w:cs="宋体"/>
          <w:color w:val="000000"/>
          <w:kern w:val="0"/>
          <w:szCs w:val="21"/>
          <w:lang w:val="zh-CN"/>
        </w:rPr>
        <w:t>.</w:t>
      </w:r>
    </w:p>
    <w:p w14:paraId="54CE2A5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裂缝计算根据《给排水结构规范》附录</w:t>
      </w:r>
      <w:r>
        <w:rPr>
          <w:rFonts w:ascii="宋体" w:cs="宋体"/>
          <w:color w:val="000000"/>
          <w:kern w:val="0"/>
          <w:szCs w:val="21"/>
          <w:lang w:val="zh-CN"/>
        </w:rPr>
        <w:t>A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公式计算</w:t>
      </w:r>
      <w:r>
        <w:rPr>
          <w:rFonts w:ascii="宋体" w:cs="宋体"/>
          <w:color w:val="000000"/>
          <w:kern w:val="0"/>
          <w:szCs w:val="21"/>
          <w:lang w:val="zh-CN"/>
        </w:rPr>
        <w:t>.</w:t>
      </w:r>
    </w:p>
    <w:p w14:paraId="043B6FC7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按基本组合弯矩计算配筋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按准永久组合弯矩计算裂缝</w:t>
      </w:r>
      <w:r>
        <w:rPr>
          <w:rFonts w:ascii="宋体" w:cs="宋体"/>
          <w:color w:val="000000"/>
          <w:kern w:val="0"/>
          <w:szCs w:val="21"/>
          <w:lang w:val="zh-CN"/>
        </w:rPr>
        <w:t>,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结果如下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773BD7C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①顶板配筋及裂缝表</w:t>
      </w:r>
      <w:r>
        <w:rPr>
          <w:rFonts w:ascii="宋体" w:cs="宋体"/>
          <w:color w:val="000000"/>
          <w:kern w:val="0"/>
          <w:szCs w:val="21"/>
          <w:lang w:val="zh-CN"/>
        </w:rPr>
        <w:t>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弯矩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:kN.m/m,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面积</w:t>
      </w:r>
      <w:r>
        <w:rPr>
          <w:rFonts w:ascii="宋体" w:cs="宋体"/>
          <w:color w:val="000000"/>
          <w:kern w:val="0"/>
          <w:szCs w:val="21"/>
          <w:lang w:val="zh-CN"/>
        </w:rPr>
        <w:t>:mm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/m,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裂缝</w:t>
      </w:r>
      <w:r>
        <w:rPr>
          <w:rFonts w:ascii="宋体" w:cs="宋体"/>
          <w:color w:val="000000"/>
          <w:kern w:val="0"/>
          <w:szCs w:val="21"/>
          <w:lang w:val="zh-CN"/>
        </w:rPr>
        <w:t>:mm)</w:t>
      </w:r>
    </w:p>
    <w:p w14:paraId="4DD270EB" w14:textId="0C90BD3C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System" w:eastAsia="System" w:cs="System" w:hint="eastAsia"/>
          <w:b/>
          <w:bCs/>
          <w:noProof/>
          <w:kern w:val="0"/>
          <w:sz w:val="24"/>
          <w:lang w:val="zh-CN"/>
        </w:rPr>
        <w:drawing>
          <wp:inline distT="0" distB="0" distL="0" distR="0" wp14:anchorId="22D04E7B" wp14:editId="7C315B83">
            <wp:extent cx="2122805" cy="1621790"/>
            <wp:effectExtent l="0" t="0" r="0" b="0"/>
            <wp:docPr id="57924830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2D00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  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配筋示意图</w:t>
      </w:r>
    </w:p>
    <w:p w14:paraId="27342CAF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A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方向的板跨中钢筋；</w:t>
      </w:r>
    </w:p>
    <w:p w14:paraId="17A304A0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A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方向的板跨中钢筋；</w:t>
      </w:r>
    </w:p>
    <w:p w14:paraId="63F539CD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A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0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方向的板边缘钢筋；</w:t>
      </w:r>
    </w:p>
    <w:p w14:paraId="51B758D8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A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0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方向的板边缘钢筋。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702"/>
        <w:gridCol w:w="936"/>
        <w:gridCol w:w="1170"/>
        <w:gridCol w:w="1170"/>
        <w:gridCol w:w="1170"/>
        <w:gridCol w:w="1170"/>
      </w:tblGrid>
      <w:tr w:rsidR="00846C52" w14:paraId="291670B6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D83B7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配筋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E651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部位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96F9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BAA5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计算面积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35A7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实配钢筋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29FA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实配面积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D2F53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裂缝宽度</w:t>
            </w:r>
          </w:p>
        </w:tc>
      </w:tr>
      <w:tr w:rsidR="00846C52" w14:paraId="1A8C815A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EECA4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x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2458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下侧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1458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28.63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5E3F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B8A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489E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3C5B7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0.04</w:t>
            </w:r>
          </w:p>
        </w:tc>
      </w:tr>
      <w:tr w:rsidR="00846C52" w14:paraId="35EA2253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4B0CE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y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9A32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下侧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5B8D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24.33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19CA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662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26B1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6410E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0.04</w:t>
            </w:r>
          </w:p>
        </w:tc>
      </w:tr>
      <w:tr w:rsidR="00846C52" w14:paraId="4CAFEBA8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3395E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x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AB14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上侧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F120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2B93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0D9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8CE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A3D1A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4769D117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3F0780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y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388E6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上侧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BB458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66420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500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FFCA0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F747D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B8AD06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418738E5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lastRenderedPageBreak/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②</w:t>
      </w:r>
      <w:r>
        <w:rPr>
          <w:rFonts w:ascii="宋体" w:cs="宋体"/>
          <w:color w:val="000000"/>
          <w:kern w:val="0"/>
          <w:szCs w:val="21"/>
          <w:lang w:val="zh-CN"/>
        </w:rPr>
        <w:t>XZ(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前后</w:t>
      </w:r>
      <w:r>
        <w:rPr>
          <w:rFonts w:ascii="宋体" w:cs="宋体"/>
          <w:color w:val="000000"/>
          <w:kern w:val="0"/>
          <w:szCs w:val="21"/>
          <w:lang w:val="zh-CN"/>
        </w:rPr>
        <w:t>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侧池壁配筋及裂缝表</w:t>
      </w:r>
      <w:r>
        <w:rPr>
          <w:rFonts w:ascii="宋体" w:cs="宋体"/>
          <w:color w:val="000000"/>
          <w:kern w:val="0"/>
          <w:szCs w:val="21"/>
          <w:lang w:val="zh-CN"/>
        </w:rPr>
        <w:t>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弯矩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:kN.m/m,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面积</w:t>
      </w:r>
      <w:r>
        <w:rPr>
          <w:rFonts w:ascii="宋体" w:cs="宋体"/>
          <w:color w:val="000000"/>
          <w:kern w:val="0"/>
          <w:szCs w:val="21"/>
          <w:lang w:val="zh-CN"/>
        </w:rPr>
        <w:t>:mm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/m,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裂缝</w:t>
      </w:r>
      <w:r>
        <w:rPr>
          <w:rFonts w:ascii="宋体" w:cs="宋体"/>
          <w:color w:val="000000"/>
          <w:kern w:val="0"/>
          <w:szCs w:val="21"/>
          <w:lang w:val="zh-CN"/>
        </w:rPr>
        <w:t>:mm)</w:t>
      </w:r>
    </w:p>
    <w:p w14:paraId="7B9E855A" w14:textId="42025B2A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System" w:eastAsia="System" w:cs="System" w:hint="eastAsia"/>
          <w:b/>
          <w:bCs/>
          <w:noProof/>
          <w:kern w:val="0"/>
          <w:sz w:val="24"/>
          <w:lang w:val="zh-CN"/>
        </w:rPr>
        <w:drawing>
          <wp:inline distT="0" distB="0" distL="0" distR="0" wp14:anchorId="2C5F9648" wp14:editId="413FA74F">
            <wp:extent cx="2035810" cy="1621790"/>
            <wp:effectExtent l="0" t="0" r="2540" b="0"/>
            <wp:docPr id="116826778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EB793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  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配筋示意图</w:t>
      </w:r>
    </w:p>
    <w:p w14:paraId="318528D7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A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方向的板跨中钢筋；</w:t>
      </w:r>
    </w:p>
    <w:p w14:paraId="5C7CA0E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A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方向的板跨中钢筋；</w:t>
      </w:r>
    </w:p>
    <w:p w14:paraId="3435FE8F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A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0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方向的板边缘钢筋；</w:t>
      </w:r>
    </w:p>
    <w:p w14:paraId="16738DB7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A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0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方向的板边缘钢筋。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702"/>
        <w:gridCol w:w="936"/>
        <w:gridCol w:w="1170"/>
        <w:gridCol w:w="1170"/>
        <w:gridCol w:w="1170"/>
        <w:gridCol w:w="1170"/>
      </w:tblGrid>
      <w:tr w:rsidR="00846C52" w14:paraId="237CE48F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10702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配筋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C989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部位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6805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7F3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计算面积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C4E1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实配钢筋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D40E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实配面积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1F57E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裂缝宽度</w:t>
            </w:r>
          </w:p>
        </w:tc>
      </w:tr>
      <w:tr w:rsidR="00846C52" w14:paraId="46F67E49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59040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CAF0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4612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17.78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464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794A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E2DD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60ADB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0.03</w:t>
            </w:r>
          </w:p>
        </w:tc>
      </w:tr>
      <w:tr w:rsidR="00846C52" w14:paraId="51BB6EC2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5780C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405F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外侧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6C80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-2.61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82F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04D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A6E0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6DC6FD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0.01</w:t>
            </w:r>
          </w:p>
        </w:tc>
      </w:tr>
      <w:tr w:rsidR="00846C52" w14:paraId="3E037207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94F8A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3A88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4EE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13.15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D4B9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5DC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CD83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67E800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0.02</w:t>
            </w:r>
          </w:p>
        </w:tc>
      </w:tr>
      <w:tr w:rsidR="00846C52" w14:paraId="5D848E1A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3A415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8CB4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外侧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ADFC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-2.22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64C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E439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AF6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BA0CA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0.01</w:t>
            </w:r>
          </w:p>
        </w:tc>
      </w:tr>
      <w:tr w:rsidR="00846C52" w14:paraId="3BA20C05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4C6C1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A7BE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26F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6.87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2BA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60E7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5F92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23DB5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0.02</w:t>
            </w:r>
          </w:p>
        </w:tc>
      </w:tr>
      <w:tr w:rsidR="00846C52" w14:paraId="6D9E50C1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B3E1E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21D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外侧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842A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-47.68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1925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85B7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8C25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E33CC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0.08</w:t>
            </w:r>
          </w:p>
        </w:tc>
      </w:tr>
      <w:tr w:rsidR="00846C52" w14:paraId="17DB8497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8CE3D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9F6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D6D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7.10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B3F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85F0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2D2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C68B45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0.02</w:t>
            </w:r>
          </w:p>
        </w:tc>
      </w:tr>
      <w:tr w:rsidR="00846C52" w14:paraId="3FF95E26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B7A488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E562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外侧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C564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-38.44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6FDD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6153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206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F0690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0.07</w:t>
            </w:r>
          </w:p>
        </w:tc>
      </w:tr>
      <w:tr w:rsidR="00846C52" w14:paraId="70002059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9DAB4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839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AFB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2FA9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4370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05FB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64A44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24B49E91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FE5E94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32EE7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外侧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F3CC8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FA742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476BA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F93A2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A38161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4033E037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③</w:t>
      </w:r>
      <w:r>
        <w:rPr>
          <w:rFonts w:ascii="宋体" w:cs="宋体"/>
          <w:color w:val="000000"/>
          <w:kern w:val="0"/>
          <w:szCs w:val="21"/>
          <w:lang w:val="zh-CN"/>
        </w:rPr>
        <w:t>YZ(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左右</w:t>
      </w:r>
      <w:r>
        <w:rPr>
          <w:rFonts w:ascii="宋体" w:cs="宋体"/>
          <w:color w:val="000000"/>
          <w:kern w:val="0"/>
          <w:szCs w:val="21"/>
          <w:lang w:val="zh-CN"/>
        </w:rPr>
        <w:t>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侧池壁配筋及裂缝表</w:t>
      </w:r>
      <w:r>
        <w:rPr>
          <w:rFonts w:ascii="宋体" w:cs="宋体"/>
          <w:color w:val="000000"/>
          <w:kern w:val="0"/>
          <w:szCs w:val="21"/>
          <w:lang w:val="zh-CN"/>
        </w:rPr>
        <w:t>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弯矩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:kN.m/m,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面积</w:t>
      </w:r>
      <w:r>
        <w:rPr>
          <w:rFonts w:ascii="宋体" w:cs="宋体"/>
          <w:color w:val="000000"/>
          <w:kern w:val="0"/>
          <w:szCs w:val="21"/>
          <w:lang w:val="zh-CN"/>
        </w:rPr>
        <w:t>:mm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/m,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裂缝</w:t>
      </w:r>
      <w:r>
        <w:rPr>
          <w:rFonts w:ascii="宋体" w:cs="宋体"/>
          <w:color w:val="000000"/>
          <w:kern w:val="0"/>
          <w:szCs w:val="21"/>
          <w:lang w:val="zh-CN"/>
        </w:rPr>
        <w:t>:mm)</w:t>
      </w:r>
    </w:p>
    <w:p w14:paraId="212D7905" w14:textId="38683AA2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System" w:eastAsia="System" w:cs="System" w:hint="eastAsia"/>
          <w:b/>
          <w:bCs/>
          <w:noProof/>
          <w:kern w:val="0"/>
          <w:sz w:val="24"/>
          <w:lang w:val="zh-CN"/>
        </w:rPr>
        <w:drawing>
          <wp:inline distT="0" distB="0" distL="0" distR="0" wp14:anchorId="6A151A93" wp14:editId="50250CC8">
            <wp:extent cx="2035810" cy="1621790"/>
            <wp:effectExtent l="0" t="0" r="2540" b="0"/>
            <wp:docPr id="302675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882E4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  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配筋示意图</w:t>
      </w:r>
    </w:p>
    <w:p w14:paraId="58124902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A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方向的板跨中钢筋；</w:t>
      </w:r>
    </w:p>
    <w:p w14:paraId="5087A5F2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A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方向的板跨中钢筋；</w:t>
      </w:r>
    </w:p>
    <w:p w14:paraId="7EF6150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A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0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y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方向的板边缘钢筋；</w:t>
      </w:r>
    </w:p>
    <w:p w14:paraId="419248EC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A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0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/>
          <w:color w:val="000000"/>
          <w:kern w:val="0"/>
          <w:szCs w:val="21"/>
          <w:lang w:val="zh-CN"/>
        </w:rPr>
        <w:t>——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平行于</w:t>
      </w:r>
      <w:r>
        <w:rPr>
          <w:rFonts w:ascii="宋体" w:cs="宋体"/>
          <w:color w:val="000000"/>
          <w:kern w:val="0"/>
          <w:szCs w:val="21"/>
          <w:lang w:val="zh-CN"/>
        </w:rPr>
        <w:t>l</w:t>
      </w:r>
      <w:r>
        <w:rPr>
          <w:rFonts w:ascii="宋体" w:cs="宋体"/>
          <w:color w:val="000000"/>
          <w:kern w:val="0"/>
          <w:szCs w:val="21"/>
          <w:vertAlign w:val="subscript"/>
          <w:lang w:val="zh-CN"/>
        </w:rPr>
        <w:t>z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方向的板边缘钢筋。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702"/>
        <w:gridCol w:w="936"/>
        <w:gridCol w:w="1170"/>
        <w:gridCol w:w="1170"/>
        <w:gridCol w:w="1170"/>
        <w:gridCol w:w="1170"/>
      </w:tblGrid>
      <w:tr w:rsidR="00846C52" w14:paraId="4B4F92B2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045E6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配筋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55E2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部位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9800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1EE3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计算面积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D04C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实配钢筋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359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实配面积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FACB2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裂缝宽度</w:t>
            </w:r>
          </w:p>
        </w:tc>
      </w:tr>
      <w:tr w:rsidR="00846C52" w14:paraId="44489E6A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6BB8B1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7FD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9770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26.89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8478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C9C7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AA73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BEC99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0.04</w:t>
            </w:r>
          </w:p>
        </w:tc>
      </w:tr>
      <w:tr w:rsidR="00846C52" w14:paraId="030B4C7C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F22C5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AD0C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外侧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3D3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-3.83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E1A4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40C6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DFF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65877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0.01</w:t>
            </w:r>
          </w:p>
        </w:tc>
      </w:tr>
      <w:tr w:rsidR="00846C52" w14:paraId="0E348F26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381D98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竖向跨中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22D5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312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16.49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1CCB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1B4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EB01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C53FF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0.03</w:t>
            </w:r>
          </w:p>
        </w:tc>
      </w:tr>
      <w:tr w:rsidR="00846C52" w14:paraId="76914ABF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646E2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2EE1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外侧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3CD7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-2.66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EB03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013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AE06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70344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0.01</w:t>
            </w:r>
          </w:p>
        </w:tc>
      </w:tr>
      <w:tr w:rsidR="00846C52" w14:paraId="5B27E6C8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ED76E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水平边缘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6420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FA11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6.87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EE8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8E3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A722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2B09E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0.02</w:t>
            </w:r>
          </w:p>
        </w:tc>
      </w:tr>
      <w:tr w:rsidR="00846C52" w14:paraId="464B62FB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CD6BA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6969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外侧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B106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-47.68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1A75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CD57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55C8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CEC0A1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0.08</w:t>
            </w:r>
          </w:p>
        </w:tc>
      </w:tr>
      <w:tr w:rsidR="00846C52" w14:paraId="20B4D76E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210D2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底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6B9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8D64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8.36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0F63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BF4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DD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ED0861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0.02</w:t>
            </w:r>
          </w:p>
        </w:tc>
      </w:tr>
      <w:tr w:rsidR="00846C52" w14:paraId="5F0778AC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4B95DE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4DAB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外侧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83A6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-46.40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4A48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7E014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C125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BA9755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0.08</w:t>
            </w:r>
          </w:p>
        </w:tc>
      </w:tr>
      <w:tr w:rsidR="00846C52" w14:paraId="638E26E3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AD583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z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(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顶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)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F22B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内侧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4427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6A39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12A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B7AF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9A327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14D60A77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F76CCB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99A60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外侧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8286C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79311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600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5C62E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4ACAF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5A1B4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</w:tbl>
    <w:p w14:paraId="725C3CE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④底板配筋及裂缝表</w:t>
      </w:r>
      <w:r>
        <w:rPr>
          <w:rFonts w:ascii="宋体" w:cs="宋体"/>
          <w:color w:val="000000"/>
          <w:kern w:val="0"/>
          <w:szCs w:val="21"/>
          <w:lang w:val="zh-CN"/>
        </w:rPr>
        <w:t>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弯矩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:kN.m/m,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面积</w:t>
      </w:r>
      <w:r>
        <w:rPr>
          <w:rFonts w:ascii="宋体" w:cs="宋体"/>
          <w:color w:val="000000"/>
          <w:kern w:val="0"/>
          <w:szCs w:val="21"/>
          <w:lang w:val="zh-CN"/>
        </w:rPr>
        <w:t>:mm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/m,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裂缝</w:t>
      </w:r>
      <w:r>
        <w:rPr>
          <w:rFonts w:ascii="宋体" w:cs="宋体"/>
          <w:color w:val="000000"/>
          <w:kern w:val="0"/>
          <w:szCs w:val="21"/>
          <w:lang w:val="zh-CN"/>
        </w:rPr>
        <w:t>:mm)</w:t>
      </w:r>
    </w:p>
    <w:tbl>
      <w:tblPr>
        <w:tblW w:w="0" w:type="auto"/>
        <w:tblInd w:w="845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405"/>
        <w:gridCol w:w="702"/>
        <w:gridCol w:w="936"/>
        <w:gridCol w:w="1170"/>
        <w:gridCol w:w="1170"/>
        <w:gridCol w:w="1170"/>
        <w:gridCol w:w="1170"/>
      </w:tblGrid>
      <w:tr w:rsidR="00846C52" w14:paraId="59C70D10" w14:textId="77777777"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99B40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配筋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B397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部位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97A4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弯矩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4D80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计算面积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03D0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实配钢筋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80F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实配面积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7AB03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裂缝宽度</w:t>
            </w:r>
          </w:p>
        </w:tc>
      </w:tr>
      <w:tr w:rsidR="00846C52" w14:paraId="269484F7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4D176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x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7EB3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上侧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76F2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21.65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F52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9B0E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4A90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B4FE8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0.03</w:t>
            </w:r>
          </w:p>
        </w:tc>
      </w:tr>
      <w:tr w:rsidR="00846C52" w14:paraId="79389392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ABDB30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8D47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下侧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1F1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290B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6E65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F8F5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6AE0A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789A114D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82376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y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向跨中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38172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上侧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B9E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17.92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D6AF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D91C5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E1F11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4A834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0.03</w:t>
            </w:r>
          </w:p>
        </w:tc>
      </w:tr>
      <w:tr w:rsidR="00846C52" w14:paraId="06736C2E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96BC1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BC28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下侧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C4D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40EC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6CBF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CACD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8048B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3F0A910A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09DB4F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x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x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F1AD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上侧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E22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5A3CD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C5F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B798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D30F9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1BCE50A3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6AFD6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8514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下侧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2EA1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-49.16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BFB6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97AD6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2F58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972760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0.07</w:t>
            </w:r>
          </w:p>
        </w:tc>
      </w:tr>
      <w:tr w:rsidR="00846C52" w14:paraId="7A36ECC8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4F850F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y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向边缘</w:t>
            </w: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A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  <w:lang w:val="zh-CN"/>
              </w:rPr>
              <w:t>0</w:t>
            </w:r>
            <w:r>
              <w:rPr>
                <w:rFonts w:ascii="宋体" w:cs="宋体"/>
                <w:color w:val="000000"/>
                <w:kern w:val="0"/>
                <w:szCs w:val="21"/>
                <w:vertAlign w:val="subscript"/>
                <w:lang w:val="zh-CN"/>
              </w:rPr>
              <w:t>y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7B03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上侧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0BBB9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7E7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5DE3E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BA98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841C1A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0.00</w:t>
            </w:r>
          </w:p>
        </w:tc>
      </w:tr>
      <w:tr w:rsidR="00846C52" w14:paraId="2F2B5836" w14:textId="77777777">
        <w:tc>
          <w:tcPr>
            <w:tcW w:w="14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8269E9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9F742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下侧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37DFD3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-45.77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926B9B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800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36FDD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E14@150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B5D7FC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1026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D2BAA27" w14:textId="77777777" w:rsidR="00846C52" w:rsidRDefault="00846C52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24"/>
                <w:lang w:val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0.07</w:t>
            </w:r>
          </w:p>
        </w:tc>
      </w:tr>
    </w:tbl>
    <w:p w14:paraId="2CE3D261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裂缝验算均满足</w:t>
      </w:r>
      <w:r>
        <w:rPr>
          <w:rFonts w:ascii="宋体" w:cs="宋体"/>
          <w:color w:val="000000"/>
          <w:kern w:val="0"/>
          <w:szCs w:val="21"/>
          <w:lang w:val="zh-CN"/>
        </w:rPr>
        <w:t>.</w:t>
      </w:r>
    </w:p>
    <w:p w14:paraId="3B0AA702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3.5 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混凝土工程量计算</w:t>
      </w:r>
      <w:r>
        <w:rPr>
          <w:rFonts w:ascii="宋体" w:cs="宋体"/>
          <w:color w:val="000000"/>
          <w:kern w:val="0"/>
          <w:szCs w:val="21"/>
          <w:lang w:val="zh-CN"/>
        </w:rPr>
        <w:t>:</w:t>
      </w:r>
    </w:p>
    <w:p w14:paraId="22B5D46A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vertAlign w:val="superscript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(1)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顶板</w:t>
      </w:r>
      <w:r>
        <w:rPr>
          <w:rFonts w:ascii="宋体" w:cs="宋体"/>
          <w:color w:val="000000"/>
          <w:kern w:val="0"/>
          <w:szCs w:val="21"/>
          <w:lang w:val="zh-CN"/>
        </w:rPr>
        <w:t>: L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B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h1 = 2.550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2.800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0.250 = 1.78 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3</w:t>
      </w:r>
    </w:p>
    <w:p w14:paraId="34A2B46F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(2)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池壁</w:t>
      </w:r>
      <w:r w:rsidRPr="00846C52">
        <w:rPr>
          <w:rFonts w:ascii="宋体" w:cs="宋体"/>
          <w:color w:val="000000"/>
          <w:kern w:val="0"/>
          <w:szCs w:val="21"/>
        </w:rPr>
        <w:t>: [(L-t1)+(B-t1)]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t1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h2</w:t>
      </w:r>
    </w:p>
    <w:p w14:paraId="60F0DC91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vertAlign w:val="superscript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          = [(2.550-0.300)+(2.800-0.300)]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0.300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2.943 = 8.39 m</w:t>
      </w:r>
      <w:r w:rsidRPr="00846C52">
        <w:rPr>
          <w:rFonts w:ascii="宋体" w:cs="宋体"/>
          <w:color w:val="000000"/>
          <w:kern w:val="0"/>
          <w:szCs w:val="21"/>
          <w:vertAlign w:val="superscript"/>
        </w:rPr>
        <w:t>3</w:t>
      </w:r>
    </w:p>
    <w:p w14:paraId="134A8324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(3)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底板</w:t>
      </w:r>
      <w:r w:rsidRPr="00846C52">
        <w:rPr>
          <w:rFonts w:ascii="宋体" w:cs="宋体"/>
          <w:color w:val="000000"/>
          <w:kern w:val="0"/>
          <w:szCs w:val="21"/>
        </w:rPr>
        <w:t>: (L+2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t2)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(B+2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t2)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h3</w:t>
      </w:r>
    </w:p>
    <w:p w14:paraId="2C95B51A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vertAlign w:val="superscript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          = (2.550+2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0.400)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(2.800+2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0.400)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0.400 = 4.82 m</w:t>
      </w:r>
      <w:r w:rsidRPr="00846C52">
        <w:rPr>
          <w:rFonts w:ascii="宋体" w:cs="宋体"/>
          <w:color w:val="000000"/>
          <w:kern w:val="0"/>
          <w:szCs w:val="21"/>
          <w:vertAlign w:val="superscript"/>
        </w:rPr>
        <w:t>3</w:t>
      </w:r>
    </w:p>
    <w:p w14:paraId="065162B1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(4)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池外表面积</w:t>
      </w:r>
      <w:r w:rsidRPr="00846C52">
        <w:rPr>
          <w:rFonts w:ascii="宋体" w:cs="宋体"/>
          <w:color w:val="000000"/>
          <w:kern w:val="0"/>
          <w:szCs w:val="21"/>
        </w:rPr>
        <w:t>: (L+2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t2)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(B+2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t2)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2+(2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B+2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L)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(H-h3)+(2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B+2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L+8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t2)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h3</w:t>
      </w:r>
    </w:p>
    <w:p w14:paraId="7B43D546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                = (2.550+2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0.400)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(2.800+2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0.400)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2+(2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2.800+2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2.550)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(3.593-0.400)+(2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2.800+2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2.550+8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0.400)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0.400</w:t>
      </w:r>
    </w:p>
    <w:p w14:paraId="7459C860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vertAlign w:val="superscript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                = 63.85 m</w:t>
      </w:r>
      <w:r w:rsidRPr="00846C52">
        <w:rPr>
          <w:rFonts w:ascii="宋体" w:cs="宋体"/>
          <w:color w:val="000000"/>
          <w:kern w:val="0"/>
          <w:szCs w:val="21"/>
          <w:vertAlign w:val="superscript"/>
        </w:rPr>
        <w:t>2</w:t>
      </w:r>
    </w:p>
    <w:p w14:paraId="33690516" w14:textId="77777777" w:rsidR="00846C52" w:rsidRP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(4)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池内表面积</w:t>
      </w:r>
      <w:r w:rsidRPr="00846C52">
        <w:rPr>
          <w:rFonts w:ascii="宋体" w:cs="宋体"/>
          <w:color w:val="000000"/>
          <w:kern w:val="0"/>
          <w:szCs w:val="21"/>
        </w:rPr>
        <w:t>: (L-2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t1)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(B-2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t1)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2+(L+B-4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t1)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2</w:t>
      </w:r>
      <w:r w:rsidRPr="00846C52">
        <w:rPr>
          <w:rFonts w:ascii="宋体" w:cs="宋体" w:hint="eastAsia"/>
          <w:color w:val="000000"/>
          <w:kern w:val="0"/>
          <w:szCs w:val="21"/>
        </w:rPr>
        <w:t>×</w:t>
      </w:r>
      <w:r w:rsidRPr="00846C52">
        <w:rPr>
          <w:rFonts w:ascii="宋体" w:cs="宋体"/>
          <w:color w:val="000000"/>
          <w:kern w:val="0"/>
          <w:szCs w:val="21"/>
        </w:rPr>
        <w:t>(H-h3-h1)</w:t>
      </w:r>
    </w:p>
    <w:p w14:paraId="5EF4DA5B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 w:rsidRPr="00846C52">
        <w:rPr>
          <w:rFonts w:ascii="宋体" w:cs="宋体"/>
          <w:color w:val="000000"/>
          <w:kern w:val="0"/>
          <w:szCs w:val="21"/>
        </w:rPr>
        <w:t xml:space="preserve">                    </w:t>
      </w:r>
      <w:r>
        <w:rPr>
          <w:rFonts w:ascii="宋体" w:cs="宋体"/>
          <w:color w:val="000000"/>
          <w:kern w:val="0"/>
          <w:szCs w:val="21"/>
          <w:lang w:val="zh-CN"/>
        </w:rPr>
        <w:t>= (2.550-2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0.300)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(2.800-2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0.300)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2+(2.550+2.800-4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0.300)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>2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(3.593-0.400-0.250) </w:t>
      </w:r>
    </w:p>
    <w:p w14:paraId="7269CC31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vertAlign w:val="superscript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                = 33.01 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2</w:t>
      </w:r>
    </w:p>
    <w:p w14:paraId="5FCB6CA9" w14:textId="77777777" w:rsidR="00846C52" w:rsidRDefault="00846C52" w:rsidP="00846C5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vertAlign w:val="superscript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t xml:space="preserve">    (5)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水池混凝土总方量</w:t>
      </w:r>
      <w:r>
        <w:rPr>
          <w:rFonts w:ascii="宋体" w:cs="宋体"/>
          <w:color w:val="000000"/>
          <w:kern w:val="0"/>
          <w:szCs w:val="21"/>
          <w:lang w:val="zh-CN"/>
        </w:rPr>
        <w:t xml:space="preserve"> = 1.78+8.39+4.82 = 15.00 m</w:t>
      </w:r>
      <w:r>
        <w:rPr>
          <w:rFonts w:ascii="宋体" w:cs="宋体"/>
          <w:color w:val="000000"/>
          <w:kern w:val="0"/>
          <w:szCs w:val="21"/>
          <w:vertAlign w:val="superscript"/>
          <w:lang w:val="zh-CN"/>
        </w:rPr>
        <w:t>3</w:t>
      </w:r>
    </w:p>
    <w:p w14:paraId="6E03ECD9" w14:textId="77777777" w:rsidR="00677E8F" w:rsidRDefault="00677E8F" w:rsidP="00677E8F">
      <w:pPr>
        <w:autoSpaceDE w:val="0"/>
        <w:autoSpaceDN w:val="0"/>
        <w:adjustRightInd w:val="0"/>
        <w:jc w:val="left"/>
        <w:rPr>
          <w:color w:val="000000"/>
          <w:kern w:val="0"/>
          <w:szCs w:val="21"/>
          <w:lang w:val="zh-CN"/>
        </w:rPr>
      </w:pPr>
      <w:r>
        <w:rPr>
          <w:rFonts w:ascii="宋体" w:cs="宋体" w:hint="eastAsia"/>
          <w:b/>
          <w:bCs/>
          <w:color w:val="000000"/>
          <w:kern w:val="0"/>
          <w:szCs w:val="21"/>
          <w:lang w:val="zh-CN"/>
        </w:rPr>
        <w:t>综上，配筋及裂缝均满足规范要求。</w:t>
      </w:r>
    </w:p>
    <w:p w14:paraId="6C459B20" w14:textId="77777777" w:rsidR="00904060" w:rsidRDefault="00904060" w:rsidP="0082293D">
      <w:r>
        <w:br w:type="page"/>
      </w:r>
    </w:p>
    <w:p w14:paraId="221DDC21" w14:textId="225E2823" w:rsidR="00A70B86" w:rsidRPr="00A70B86" w:rsidRDefault="00904060" w:rsidP="00A70B86">
      <w:pPr>
        <w:pStyle w:val="10"/>
      </w:pPr>
      <w:bookmarkStart w:id="5" w:name="_Toc226280022"/>
      <w:r>
        <w:rPr>
          <w:rFonts w:hint="eastAsia"/>
        </w:rPr>
        <w:lastRenderedPageBreak/>
        <w:t>三</w:t>
      </w:r>
      <w:r>
        <w:rPr>
          <w:rFonts w:hint="eastAsia"/>
        </w:rPr>
        <w:t xml:space="preserve"> </w:t>
      </w:r>
      <w:r>
        <w:t>2100</w:t>
      </w:r>
      <w:r>
        <w:rPr>
          <w:rFonts w:hint="eastAsia"/>
        </w:rPr>
        <w:t>×</w:t>
      </w:r>
      <w:r>
        <w:t>2550</w:t>
      </w:r>
      <w:r>
        <w:rPr>
          <w:rFonts w:hint="eastAsia"/>
        </w:rPr>
        <w:t>截流井地基处理计算（</w:t>
      </w:r>
      <w:r w:rsidR="00562B85" w:rsidRPr="00562B85">
        <w:t>Y-4.1</w:t>
      </w:r>
      <w:r>
        <w:rPr>
          <w:rFonts w:hint="eastAsia"/>
        </w:rPr>
        <w:t>）</w:t>
      </w:r>
      <w:bookmarkEnd w:id="5"/>
    </w:p>
    <w:p w14:paraId="6E92B2E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[ </w:t>
      </w:r>
      <w:r>
        <w:rPr>
          <w:rFonts w:ascii="宋体" w:cs="宋体" w:hint="eastAsia"/>
          <w:kern w:val="0"/>
          <w:sz w:val="20"/>
          <w:szCs w:val="20"/>
          <w:lang w:val="zh-CN"/>
        </w:rPr>
        <w:t>计算简图</w:t>
      </w:r>
      <w:r>
        <w:rPr>
          <w:rFonts w:ascii="宋体" w:cs="宋体"/>
          <w:kern w:val="0"/>
          <w:sz w:val="20"/>
          <w:szCs w:val="20"/>
          <w:lang w:val="zh-CN"/>
        </w:rPr>
        <w:t xml:space="preserve"> ]</w:t>
      </w:r>
    </w:p>
    <w:p w14:paraId="0CE55A3A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</w:p>
    <w:p w14:paraId="55C3198B" w14:textId="70F640D0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 w:hint="eastAsia"/>
          <w:noProof/>
          <w:kern w:val="0"/>
          <w:sz w:val="20"/>
          <w:szCs w:val="20"/>
          <w:lang w:val="zh-CN"/>
        </w:rPr>
        <w:drawing>
          <wp:inline distT="0" distB="0" distL="0" distR="0" wp14:anchorId="59D20290" wp14:editId="36B8F75B">
            <wp:extent cx="2095500" cy="360045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7C55C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</w:p>
    <w:p w14:paraId="7D1B286B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>----------------------------------------------------------------------</w:t>
      </w:r>
    </w:p>
    <w:p w14:paraId="15EA9473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[ </w:t>
      </w:r>
      <w:r>
        <w:rPr>
          <w:rFonts w:ascii="宋体" w:cs="宋体" w:hint="eastAsia"/>
          <w:kern w:val="0"/>
          <w:sz w:val="20"/>
          <w:szCs w:val="20"/>
          <w:lang w:val="zh-CN"/>
        </w:rPr>
        <w:t>计算条件</w:t>
      </w:r>
      <w:r>
        <w:rPr>
          <w:rFonts w:ascii="宋体" w:cs="宋体"/>
          <w:kern w:val="0"/>
          <w:sz w:val="20"/>
          <w:szCs w:val="20"/>
          <w:lang w:val="zh-CN"/>
        </w:rPr>
        <w:t xml:space="preserve"> ]</w:t>
      </w:r>
    </w:p>
    <w:p w14:paraId="634DB1C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>----------------------------------------------------------------------</w:t>
      </w:r>
    </w:p>
    <w:p w14:paraId="36A918DF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</w:p>
    <w:p w14:paraId="102C0219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</w:p>
    <w:p w14:paraId="03593FD2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[ </w:t>
      </w:r>
      <w:r>
        <w:rPr>
          <w:rFonts w:ascii="宋体" w:cs="宋体" w:hint="eastAsia"/>
          <w:kern w:val="0"/>
          <w:sz w:val="20"/>
          <w:szCs w:val="20"/>
          <w:lang w:val="zh-CN"/>
        </w:rPr>
        <w:t>基本参数</w:t>
      </w:r>
      <w:r>
        <w:rPr>
          <w:rFonts w:ascii="宋体" w:cs="宋体"/>
          <w:kern w:val="0"/>
          <w:sz w:val="20"/>
          <w:szCs w:val="20"/>
          <w:lang w:val="zh-CN"/>
        </w:rPr>
        <w:t xml:space="preserve"> ]</w:t>
      </w:r>
    </w:p>
    <w:p w14:paraId="11F1FA63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</w:p>
    <w:p w14:paraId="0B1F6A0E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地基处理方法：换填垫层法</w:t>
      </w:r>
    </w:p>
    <w:p w14:paraId="4F34568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</w:p>
    <w:p w14:paraId="25E76E47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</w:p>
    <w:p w14:paraId="3A7E6459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[ </w:t>
      </w:r>
      <w:r>
        <w:rPr>
          <w:rFonts w:ascii="宋体" w:cs="宋体" w:hint="eastAsia"/>
          <w:kern w:val="0"/>
          <w:sz w:val="20"/>
          <w:szCs w:val="20"/>
          <w:lang w:val="zh-CN"/>
        </w:rPr>
        <w:t>基础参数</w:t>
      </w:r>
      <w:r>
        <w:rPr>
          <w:rFonts w:ascii="宋体" w:cs="宋体"/>
          <w:kern w:val="0"/>
          <w:sz w:val="20"/>
          <w:szCs w:val="20"/>
          <w:lang w:val="zh-CN"/>
        </w:rPr>
        <w:t xml:space="preserve"> ]</w:t>
      </w:r>
    </w:p>
    <w:p w14:paraId="1DDC79E9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</w:p>
    <w:p w14:paraId="2E3D8F60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基础类型：</w:t>
      </w:r>
      <w:r>
        <w:rPr>
          <w:rFonts w:ascii="宋体" w:cs="宋体"/>
          <w:kern w:val="0"/>
          <w:sz w:val="20"/>
          <w:szCs w:val="20"/>
          <w:lang w:val="zh-CN"/>
        </w:rPr>
        <w:tab/>
      </w:r>
      <w:r>
        <w:rPr>
          <w:rFonts w:ascii="宋体" w:cs="宋体"/>
          <w:kern w:val="0"/>
          <w:sz w:val="20"/>
          <w:szCs w:val="20"/>
          <w:lang w:val="zh-CN"/>
        </w:rPr>
        <w:tab/>
        <w:t xml:space="preserve">  </w:t>
      </w:r>
      <w:r>
        <w:rPr>
          <w:rFonts w:ascii="宋体" w:cs="宋体" w:hint="eastAsia"/>
          <w:kern w:val="0"/>
          <w:sz w:val="20"/>
          <w:szCs w:val="20"/>
          <w:lang w:val="zh-CN"/>
        </w:rPr>
        <w:t>矩形基础</w:t>
      </w:r>
    </w:p>
    <w:p w14:paraId="0AB22467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基础埋深：</w:t>
      </w:r>
      <w:r>
        <w:rPr>
          <w:rFonts w:ascii="宋体" w:cs="宋体"/>
          <w:kern w:val="0"/>
          <w:sz w:val="20"/>
          <w:szCs w:val="20"/>
          <w:lang w:val="zh-CN"/>
        </w:rPr>
        <w:tab/>
      </w:r>
      <w:r>
        <w:rPr>
          <w:rFonts w:ascii="宋体" w:cs="宋体"/>
          <w:kern w:val="0"/>
          <w:sz w:val="20"/>
          <w:szCs w:val="20"/>
          <w:lang w:val="zh-CN"/>
        </w:rPr>
        <w:tab/>
        <w:t xml:space="preserve">     3.195(m)</w:t>
      </w:r>
    </w:p>
    <w:p w14:paraId="6F2B44AE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基础宽度：</w:t>
      </w:r>
      <w:r>
        <w:rPr>
          <w:rFonts w:ascii="宋体" w:cs="宋体"/>
          <w:kern w:val="0"/>
          <w:sz w:val="20"/>
          <w:szCs w:val="20"/>
          <w:lang w:val="zh-CN"/>
        </w:rPr>
        <w:tab/>
      </w:r>
      <w:r>
        <w:rPr>
          <w:rFonts w:ascii="宋体" w:cs="宋体"/>
          <w:kern w:val="0"/>
          <w:sz w:val="20"/>
          <w:szCs w:val="20"/>
          <w:lang w:val="zh-CN"/>
        </w:rPr>
        <w:tab/>
        <w:t xml:space="preserve">     3.100(m)</w:t>
      </w:r>
    </w:p>
    <w:p w14:paraId="69F6A91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基础长度：</w:t>
      </w:r>
      <w:r>
        <w:rPr>
          <w:rFonts w:ascii="宋体" w:cs="宋体"/>
          <w:kern w:val="0"/>
          <w:sz w:val="20"/>
          <w:szCs w:val="20"/>
          <w:lang w:val="zh-CN"/>
        </w:rPr>
        <w:tab/>
      </w:r>
      <w:r>
        <w:rPr>
          <w:rFonts w:ascii="宋体" w:cs="宋体"/>
          <w:kern w:val="0"/>
          <w:sz w:val="20"/>
          <w:szCs w:val="20"/>
          <w:lang w:val="zh-CN"/>
        </w:rPr>
        <w:tab/>
        <w:t xml:space="preserve">     3.550(m)</w:t>
      </w:r>
    </w:p>
    <w:p w14:paraId="36C0D3B5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基础覆土容重：</w:t>
      </w:r>
      <w:r>
        <w:rPr>
          <w:rFonts w:ascii="宋体" w:cs="宋体"/>
          <w:kern w:val="0"/>
          <w:sz w:val="20"/>
          <w:szCs w:val="20"/>
          <w:lang w:val="zh-CN"/>
        </w:rPr>
        <w:tab/>
        <w:t xml:space="preserve">    20.000(kN/m3)</w:t>
      </w:r>
    </w:p>
    <w:p w14:paraId="1E869B20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基底压力平均值：</w:t>
      </w:r>
      <w:r>
        <w:rPr>
          <w:rFonts w:ascii="宋体" w:cs="宋体"/>
          <w:kern w:val="0"/>
          <w:sz w:val="20"/>
          <w:szCs w:val="20"/>
          <w:lang w:val="zh-CN"/>
        </w:rPr>
        <w:tab/>
        <w:t xml:space="preserve">     120.0(kPa)</w:t>
      </w:r>
    </w:p>
    <w:p w14:paraId="2CF9E255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基底压力最大值：</w:t>
      </w:r>
      <w:r>
        <w:rPr>
          <w:rFonts w:ascii="宋体" w:cs="宋体"/>
          <w:kern w:val="0"/>
          <w:sz w:val="20"/>
          <w:szCs w:val="20"/>
          <w:lang w:val="zh-CN"/>
        </w:rPr>
        <w:tab/>
        <w:t xml:space="preserve">     120.0(kPa)</w:t>
      </w:r>
    </w:p>
    <w:p w14:paraId="096CAA34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</w:p>
    <w:p w14:paraId="28CA3FC5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</w:p>
    <w:p w14:paraId="71FD28DA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[ </w:t>
      </w:r>
      <w:r>
        <w:rPr>
          <w:rFonts w:ascii="宋体" w:cs="宋体" w:hint="eastAsia"/>
          <w:kern w:val="0"/>
          <w:sz w:val="20"/>
          <w:szCs w:val="20"/>
          <w:lang w:val="zh-CN"/>
        </w:rPr>
        <w:t>土层参数</w:t>
      </w:r>
      <w:r>
        <w:rPr>
          <w:rFonts w:ascii="宋体" w:cs="宋体"/>
          <w:kern w:val="0"/>
          <w:sz w:val="20"/>
          <w:szCs w:val="20"/>
          <w:lang w:val="zh-CN"/>
        </w:rPr>
        <w:t xml:space="preserve"> ]</w:t>
      </w:r>
    </w:p>
    <w:p w14:paraId="18152D8E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</w:p>
    <w:p w14:paraId="7F816BE3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土层层数：</w:t>
      </w:r>
      <w:r>
        <w:rPr>
          <w:rFonts w:ascii="宋体" w:cs="宋体"/>
          <w:kern w:val="0"/>
          <w:sz w:val="20"/>
          <w:szCs w:val="20"/>
          <w:lang w:val="zh-CN"/>
        </w:rPr>
        <w:tab/>
      </w:r>
      <w:r>
        <w:rPr>
          <w:rFonts w:ascii="宋体" w:cs="宋体"/>
          <w:kern w:val="0"/>
          <w:sz w:val="20"/>
          <w:szCs w:val="20"/>
          <w:lang w:val="zh-CN"/>
        </w:rPr>
        <w:tab/>
        <w:t xml:space="preserve">         4</w:t>
      </w:r>
    </w:p>
    <w:p w14:paraId="2314D25C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lastRenderedPageBreak/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地下水埋深：</w:t>
      </w:r>
      <w:r>
        <w:rPr>
          <w:rFonts w:ascii="宋体" w:cs="宋体"/>
          <w:kern w:val="0"/>
          <w:sz w:val="20"/>
          <w:szCs w:val="20"/>
          <w:lang w:val="zh-CN"/>
        </w:rPr>
        <w:tab/>
      </w:r>
      <w:r>
        <w:rPr>
          <w:rFonts w:ascii="宋体" w:cs="宋体"/>
          <w:kern w:val="0"/>
          <w:sz w:val="20"/>
          <w:szCs w:val="20"/>
          <w:lang w:val="zh-CN"/>
        </w:rPr>
        <w:tab/>
        <w:t xml:space="preserve">     0.000(m)</w:t>
      </w:r>
    </w:p>
    <w:p w14:paraId="70D6E6AA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压缩层底深度</w:t>
      </w:r>
      <w:r>
        <w:rPr>
          <w:rFonts w:ascii="宋体" w:cs="宋体"/>
          <w:kern w:val="0"/>
          <w:sz w:val="20"/>
          <w:szCs w:val="20"/>
          <w:lang w:val="zh-CN"/>
        </w:rPr>
        <w:t>(</w:t>
      </w:r>
      <w:r>
        <w:rPr>
          <w:rFonts w:ascii="宋体" w:cs="宋体" w:hint="eastAsia"/>
          <w:kern w:val="0"/>
          <w:sz w:val="20"/>
          <w:szCs w:val="20"/>
          <w:lang w:val="zh-CN"/>
        </w:rPr>
        <w:t>压缩层底到地面的距离</w:t>
      </w:r>
      <w:r>
        <w:rPr>
          <w:rFonts w:ascii="宋体" w:cs="宋体"/>
          <w:kern w:val="0"/>
          <w:sz w:val="20"/>
          <w:szCs w:val="20"/>
          <w:lang w:val="zh-CN"/>
        </w:rPr>
        <w:t>)</w:t>
      </w:r>
      <w:r>
        <w:rPr>
          <w:rFonts w:ascii="宋体" w:cs="宋体" w:hint="eastAsia"/>
          <w:kern w:val="0"/>
          <w:sz w:val="20"/>
          <w:szCs w:val="20"/>
          <w:lang w:val="zh-CN"/>
        </w:rPr>
        <w:t>：</w:t>
      </w:r>
      <w:r>
        <w:rPr>
          <w:rFonts w:ascii="宋体" w:cs="宋体"/>
          <w:kern w:val="0"/>
          <w:sz w:val="20"/>
          <w:szCs w:val="20"/>
          <w:lang w:val="zh-CN"/>
        </w:rPr>
        <w:tab/>
      </w:r>
      <w:r>
        <w:rPr>
          <w:rFonts w:ascii="宋体" w:cs="宋体"/>
          <w:kern w:val="0"/>
          <w:sz w:val="20"/>
          <w:szCs w:val="20"/>
          <w:lang w:val="zh-CN"/>
        </w:rPr>
        <w:tab/>
        <w:t xml:space="preserve">     9.095(m)</w:t>
      </w:r>
    </w:p>
    <w:p w14:paraId="7F5C0064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沉降经验系数：</w:t>
      </w:r>
      <w:r>
        <w:rPr>
          <w:rFonts w:ascii="宋体" w:cs="宋体"/>
          <w:kern w:val="0"/>
          <w:sz w:val="20"/>
          <w:szCs w:val="20"/>
          <w:lang w:val="zh-CN"/>
        </w:rPr>
        <w:tab/>
        <w:t xml:space="preserve">     0.400</w:t>
      </w:r>
    </w:p>
    <w:p w14:paraId="0787E74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地基承载力修正公式：</w:t>
      </w:r>
    </w:p>
    <w:p w14:paraId="03BF63E3" w14:textId="7A09776D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 w:hint="eastAsia"/>
          <w:noProof/>
          <w:kern w:val="0"/>
          <w:sz w:val="20"/>
          <w:szCs w:val="20"/>
          <w:lang w:val="zh-CN"/>
        </w:rPr>
        <w:drawing>
          <wp:inline distT="0" distB="0" distL="0" distR="0" wp14:anchorId="68B92F58" wp14:editId="0D2FB398">
            <wp:extent cx="2305050" cy="161925"/>
            <wp:effectExtent l="0" t="0" r="0" b="952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7A293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承载力修正基准深度</w:t>
      </w:r>
      <w:r>
        <w:rPr>
          <w:rFonts w:ascii="宋体" w:cs="宋体"/>
          <w:kern w:val="0"/>
          <w:sz w:val="20"/>
          <w:szCs w:val="20"/>
          <w:lang w:val="zh-CN"/>
        </w:rPr>
        <w:t>d0</w:t>
      </w:r>
      <w:r>
        <w:rPr>
          <w:rFonts w:ascii="宋体" w:cs="宋体" w:hint="eastAsia"/>
          <w:kern w:val="0"/>
          <w:sz w:val="20"/>
          <w:szCs w:val="20"/>
          <w:lang w:val="zh-CN"/>
        </w:rPr>
        <w:t>：</w:t>
      </w:r>
      <w:r>
        <w:rPr>
          <w:rFonts w:ascii="宋体" w:cs="宋体"/>
          <w:kern w:val="0"/>
          <w:sz w:val="20"/>
          <w:szCs w:val="20"/>
          <w:lang w:val="zh-CN"/>
        </w:rPr>
        <w:t xml:space="preserve">     0.500(m)</w:t>
      </w:r>
    </w:p>
    <w:p w14:paraId="02D4DA9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  <w:lang w:val="zh-CN"/>
        </w:rPr>
      </w:pPr>
    </w:p>
    <w:p w14:paraId="3AD19523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Tahoma" w:hAnsi="Tahoma" w:cs="Tahoma"/>
          <w:kern w:val="0"/>
          <w:sz w:val="20"/>
          <w:szCs w:val="20"/>
          <w:lang w:val="zh-CN"/>
        </w:rPr>
      </w:pPr>
      <w:r>
        <w:rPr>
          <w:rFonts w:ascii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cs="宋体" w:hint="eastAsia"/>
          <w:kern w:val="0"/>
          <w:sz w:val="20"/>
          <w:szCs w:val="20"/>
          <w:lang w:val="zh-CN"/>
        </w:rPr>
        <w:t>序号</w:t>
      </w:r>
      <w:r>
        <w:rPr>
          <w:rFonts w:ascii="宋体" w:cs="宋体"/>
          <w:kern w:val="0"/>
          <w:sz w:val="20"/>
          <w:szCs w:val="20"/>
          <w:lang w:val="zh-CN"/>
        </w:rPr>
        <w:t xml:space="preserve">   </w:t>
      </w:r>
      <w:r>
        <w:rPr>
          <w:rFonts w:ascii="宋体" w:cs="宋体" w:hint="eastAsia"/>
          <w:kern w:val="0"/>
          <w:sz w:val="20"/>
          <w:szCs w:val="20"/>
          <w:lang w:val="zh-CN"/>
        </w:rPr>
        <w:t>土类型</w:t>
      </w:r>
      <w:r>
        <w:rPr>
          <w:rFonts w:ascii="宋体" w:cs="宋体"/>
          <w:kern w:val="0"/>
          <w:sz w:val="20"/>
          <w:szCs w:val="20"/>
          <w:lang w:val="zh-CN"/>
        </w:rPr>
        <w:t xml:space="preserve">  </w:t>
      </w:r>
      <w:r>
        <w:rPr>
          <w:rFonts w:ascii="宋体" w:cs="宋体" w:hint="eastAsia"/>
          <w:kern w:val="0"/>
          <w:sz w:val="20"/>
          <w:szCs w:val="20"/>
          <w:lang w:val="zh-CN"/>
        </w:rPr>
        <w:t>土层厚</w:t>
      </w:r>
      <w:r>
        <w:rPr>
          <w:rFonts w:ascii="宋体" w:cs="宋体"/>
          <w:kern w:val="0"/>
          <w:sz w:val="20"/>
          <w:szCs w:val="20"/>
          <w:lang w:val="zh-CN"/>
        </w:rPr>
        <w:t xml:space="preserve">   </w:t>
      </w:r>
      <w:r>
        <w:rPr>
          <w:rFonts w:ascii="宋体" w:cs="宋体" w:hint="eastAsia"/>
          <w:kern w:val="0"/>
          <w:sz w:val="20"/>
          <w:szCs w:val="20"/>
          <w:lang w:val="zh-CN"/>
        </w:rPr>
        <w:t>容重</w:t>
      </w:r>
      <w:r>
        <w:rPr>
          <w:rFonts w:ascii="宋体" w:cs="宋体"/>
          <w:kern w:val="0"/>
          <w:sz w:val="20"/>
          <w:szCs w:val="20"/>
          <w:lang w:val="zh-CN"/>
        </w:rPr>
        <w:t xml:space="preserve">   </w:t>
      </w:r>
      <w:r>
        <w:rPr>
          <w:rFonts w:ascii="宋体" w:cs="宋体" w:hint="eastAsia"/>
          <w:kern w:val="0"/>
          <w:sz w:val="20"/>
          <w:szCs w:val="20"/>
          <w:lang w:val="zh-CN"/>
        </w:rPr>
        <w:t>饱和容重</w:t>
      </w:r>
      <w:r>
        <w:rPr>
          <w:rFonts w:ascii="宋体" w:cs="宋体"/>
          <w:kern w:val="0"/>
          <w:sz w:val="20"/>
          <w:szCs w:val="20"/>
          <w:lang w:val="zh-CN"/>
        </w:rPr>
        <w:t xml:space="preserve">  </w:t>
      </w:r>
      <w:r>
        <w:rPr>
          <w:rFonts w:ascii="宋体" w:cs="宋体" w:hint="eastAsia"/>
          <w:kern w:val="0"/>
          <w:sz w:val="20"/>
          <w:szCs w:val="20"/>
          <w:lang w:val="zh-CN"/>
        </w:rPr>
        <w:t>压缩模量</w:t>
      </w:r>
      <w:r>
        <w:rPr>
          <w:rFonts w:ascii="宋体" w:cs="宋体"/>
          <w:kern w:val="0"/>
          <w:sz w:val="20"/>
          <w:szCs w:val="20"/>
          <w:lang w:val="zh-CN"/>
        </w:rPr>
        <w:t xml:space="preserve">   </w:t>
      </w:r>
      <w:r>
        <w:rPr>
          <w:rFonts w:ascii="宋体" w:cs="宋体" w:hint="eastAsia"/>
          <w:kern w:val="0"/>
          <w:sz w:val="20"/>
          <w:szCs w:val="20"/>
          <w:lang w:val="zh-CN"/>
        </w:rPr>
        <w:t>承载力</w:t>
      </w:r>
      <w:r>
        <w:rPr>
          <w:rFonts w:ascii="宋体" w:cs="宋体"/>
          <w:kern w:val="0"/>
          <w:sz w:val="20"/>
          <w:szCs w:val="20"/>
          <w:lang w:val="zh-CN"/>
        </w:rPr>
        <w:t xml:space="preserve">   </w:t>
      </w:r>
      <w:r>
        <w:rPr>
          <w:rFonts w:ascii="宋体" w:cs="宋体" w:hint="eastAsia"/>
          <w:kern w:val="0"/>
          <w:sz w:val="20"/>
          <w:szCs w:val="20"/>
          <w:lang w:val="zh-CN"/>
        </w:rPr>
        <w:t>η</w:t>
      </w:r>
      <w:r>
        <w:rPr>
          <w:rFonts w:ascii="Tahoma" w:hAnsi="Tahoma" w:cs="Tahoma"/>
          <w:kern w:val="0"/>
          <w:sz w:val="20"/>
          <w:szCs w:val="20"/>
          <w:lang w:val="zh-CN"/>
        </w:rPr>
        <w:t xml:space="preserve">b 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η</w:t>
      </w:r>
      <w:r>
        <w:rPr>
          <w:rFonts w:ascii="Tahoma" w:hAnsi="Tahoma" w:cs="Tahoma"/>
          <w:kern w:val="0"/>
          <w:sz w:val="20"/>
          <w:szCs w:val="20"/>
          <w:lang w:val="zh-CN"/>
        </w:rPr>
        <w:t>d</w:t>
      </w:r>
    </w:p>
    <w:p w14:paraId="15533CDB" w14:textId="77777777" w:rsidR="00A70B86" w:rsidRPr="00A70B86" w:rsidRDefault="00A70B86" w:rsidP="00A70B86">
      <w:pPr>
        <w:autoSpaceDE w:val="0"/>
        <w:autoSpaceDN w:val="0"/>
        <w:adjustRightInd w:val="0"/>
        <w:jc w:val="left"/>
        <w:rPr>
          <w:rFonts w:ascii="Tahoma" w:hAnsi="Tahoma" w:cs="Tahoma"/>
          <w:kern w:val="0"/>
          <w:sz w:val="20"/>
          <w:szCs w:val="20"/>
        </w:rPr>
      </w:pPr>
      <w:r>
        <w:rPr>
          <w:rFonts w:ascii="Tahoma" w:hAnsi="Tahoma" w:cs="Tahoma"/>
          <w:kern w:val="0"/>
          <w:sz w:val="20"/>
          <w:szCs w:val="20"/>
          <w:lang w:val="zh-CN"/>
        </w:rPr>
        <w:tab/>
      </w:r>
      <w:r>
        <w:rPr>
          <w:rFonts w:ascii="Tahoma" w:hAnsi="Tahoma" w:cs="Tahoma"/>
          <w:kern w:val="0"/>
          <w:sz w:val="20"/>
          <w:szCs w:val="20"/>
          <w:lang w:val="zh-CN"/>
        </w:rPr>
        <w:tab/>
      </w:r>
      <w:r>
        <w:rPr>
          <w:rFonts w:ascii="Tahoma" w:hAnsi="Tahoma" w:cs="Tahoma"/>
          <w:kern w:val="0"/>
          <w:sz w:val="20"/>
          <w:szCs w:val="20"/>
          <w:lang w:val="zh-CN"/>
        </w:rPr>
        <w:tab/>
      </w:r>
      <w:r w:rsidRPr="00A70B86">
        <w:rPr>
          <w:rFonts w:ascii="Tahoma" w:hAnsi="Tahoma" w:cs="Tahoma"/>
          <w:kern w:val="0"/>
          <w:sz w:val="20"/>
          <w:szCs w:val="20"/>
        </w:rPr>
        <w:t>(m)   (kN/m^3)   (kN/m^3)    (MPa)      (kPa)</w:t>
      </w:r>
    </w:p>
    <w:p w14:paraId="35525F92" w14:textId="77777777" w:rsidR="00A70B86" w:rsidRP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</w:rPr>
      </w:pPr>
      <w:r w:rsidRPr="00A70B86">
        <w:rPr>
          <w:rFonts w:ascii="Tahoma" w:hAnsi="Tahoma" w:cs="Tahoma"/>
          <w:kern w:val="0"/>
          <w:sz w:val="20"/>
          <w:szCs w:val="20"/>
        </w:rPr>
        <w:t xml:space="preserve">      1 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素填土</w:t>
      </w:r>
      <w:r w:rsidRPr="00A70B86">
        <w:rPr>
          <w:rFonts w:ascii="宋体" w:hAnsi="Tahoma" w:cs="宋体"/>
          <w:kern w:val="0"/>
          <w:sz w:val="20"/>
          <w:szCs w:val="20"/>
        </w:rPr>
        <w:t xml:space="preserve">  8.770    19.0    19.0     4.000   100.0   0.000   1.000</w:t>
      </w:r>
    </w:p>
    <w:p w14:paraId="34293EDA" w14:textId="77777777" w:rsidR="00A70B86" w:rsidRP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</w:rPr>
      </w:pPr>
      <w:r w:rsidRPr="00A70B86">
        <w:rPr>
          <w:rFonts w:ascii="宋体" w:hAnsi="Tahoma" w:cs="宋体"/>
          <w:kern w:val="0"/>
          <w:sz w:val="20"/>
          <w:szCs w:val="20"/>
        </w:rPr>
        <w:t xml:space="preserve">      2 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粘性土</w:t>
      </w:r>
      <w:r w:rsidRPr="00A70B86">
        <w:rPr>
          <w:rFonts w:ascii="宋体" w:hAnsi="Tahoma" w:cs="宋体"/>
          <w:kern w:val="0"/>
          <w:sz w:val="20"/>
          <w:szCs w:val="20"/>
        </w:rPr>
        <w:t xml:space="preserve">  2.000    19.8    19.8     9.320   200.0   0.000   1.000</w:t>
      </w:r>
    </w:p>
    <w:p w14:paraId="2D5D10BB" w14:textId="77777777" w:rsidR="00A70B86" w:rsidRP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</w:rPr>
      </w:pPr>
      <w:r w:rsidRPr="00A70B86">
        <w:rPr>
          <w:rFonts w:ascii="宋体" w:hAnsi="Tahoma" w:cs="宋体"/>
          <w:kern w:val="0"/>
          <w:sz w:val="20"/>
          <w:szCs w:val="20"/>
        </w:rPr>
        <w:t xml:space="preserve">      3   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碎石</w:t>
      </w:r>
      <w:r w:rsidRPr="00A70B86">
        <w:rPr>
          <w:rFonts w:ascii="宋体" w:hAnsi="Tahoma" w:cs="宋体"/>
          <w:kern w:val="0"/>
          <w:sz w:val="20"/>
          <w:szCs w:val="20"/>
        </w:rPr>
        <w:t xml:space="preserve">  2.300    21.0    21.0    25.000   300.0   0.000   1.000</w:t>
      </w:r>
    </w:p>
    <w:p w14:paraId="6657A01C" w14:textId="77777777" w:rsidR="00A70B86" w:rsidRP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</w:rPr>
      </w:pPr>
      <w:r w:rsidRPr="00A70B86">
        <w:rPr>
          <w:rFonts w:ascii="宋体" w:hAnsi="Tahoma" w:cs="宋体"/>
          <w:kern w:val="0"/>
          <w:sz w:val="20"/>
          <w:szCs w:val="20"/>
        </w:rPr>
        <w:t xml:space="preserve">      4   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碎石</w:t>
      </w:r>
      <w:r w:rsidRPr="00A70B86">
        <w:rPr>
          <w:rFonts w:ascii="宋体" w:hAnsi="Tahoma" w:cs="宋体"/>
          <w:kern w:val="0"/>
          <w:sz w:val="20"/>
          <w:szCs w:val="20"/>
        </w:rPr>
        <w:t xml:space="preserve">  5.000    24.0    24.0    25.000  1000.0   0.000   1.000</w:t>
      </w:r>
    </w:p>
    <w:p w14:paraId="4AA64BA1" w14:textId="77777777" w:rsidR="00A70B86" w:rsidRP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</w:rPr>
      </w:pPr>
    </w:p>
    <w:p w14:paraId="68B04A2F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 w:rsidRPr="00A70B86">
        <w:rPr>
          <w:rFonts w:ascii="宋体" w:hAnsi="Tahoma" w:cs="宋体"/>
          <w:kern w:val="0"/>
          <w:sz w:val="20"/>
          <w:szCs w:val="20"/>
        </w:rPr>
        <w:t xml:space="preserve">    </w:t>
      </w:r>
      <w:r>
        <w:rPr>
          <w:rFonts w:ascii="宋体" w:hAnsi="Tahoma" w:cs="宋体"/>
          <w:kern w:val="0"/>
          <w:sz w:val="20"/>
          <w:szCs w:val="20"/>
          <w:lang w:val="zh-CN"/>
        </w:rPr>
        <w:t>***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η</w:t>
      </w:r>
      <w:r>
        <w:rPr>
          <w:rFonts w:ascii="Tahoma" w:hAnsi="Tahoma" w:cs="Tahoma"/>
          <w:kern w:val="0"/>
          <w:sz w:val="20"/>
          <w:szCs w:val="20"/>
          <w:lang w:val="zh-CN"/>
        </w:rPr>
        <w:t xml:space="preserve">b --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基础宽度地基承载力修正系数</w:t>
      </w:r>
    </w:p>
    <w:p w14:paraId="4E1AE017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***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η</w:t>
      </w:r>
      <w:r>
        <w:rPr>
          <w:rFonts w:ascii="Tahoma" w:hAnsi="Tahoma" w:cs="Tahoma"/>
          <w:kern w:val="0"/>
          <w:sz w:val="20"/>
          <w:szCs w:val="20"/>
          <w:lang w:val="zh-CN"/>
        </w:rPr>
        <w:t xml:space="preserve">d --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基础深度地基承载力修正系数</w:t>
      </w:r>
    </w:p>
    <w:p w14:paraId="7813A539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24B677DD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0721326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[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换填垫层参数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]</w:t>
      </w:r>
    </w:p>
    <w:p w14:paraId="1F966598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67C42E17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材料类型：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    A</w:t>
      </w:r>
    </w:p>
    <w:p w14:paraId="6C291932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***A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类：中砂、粗砂、砾砂、圆砾、角砾、石屑、卵石、碎石、矿渣等</w:t>
      </w:r>
    </w:p>
    <w:p w14:paraId="7FB8822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***B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类：粉质粘土、粉煤灰等</w:t>
      </w:r>
    </w:p>
    <w:p w14:paraId="64652CA3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***C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类：灰土等</w:t>
      </w:r>
    </w:p>
    <w:p w14:paraId="186E64C6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压缩模量：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10.000(MPa)</w:t>
      </w:r>
    </w:p>
    <w:p w14:paraId="5E1CC78F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承载力：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120.000(kPa)</w:t>
      </w:r>
    </w:p>
    <w:p w14:paraId="1120ABAB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厚度：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0.500(m)</w:t>
      </w:r>
    </w:p>
    <w:p w14:paraId="2D66761F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顶面宽度：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4.100(m)</w:t>
      </w:r>
    </w:p>
    <w:p w14:paraId="4ECE432D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底面宽度：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4.100(m)</w:t>
      </w:r>
    </w:p>
    <w:p w14:paraId="59F3ECDD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顶面长度：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4.550(m)</w:t>
      </w:r>
    </w:p>
    <w:p w14:paraId="7DD2BA1D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底面长度：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4.550(m)</w:t>
      </w:r>
    </w:p>
    <w:p w14:paraId="183AF6F4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压力扩散角：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0.000(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°</w:t>
      </w:r>
      <w:r>
        <w:rPr>
          <w:rFonts w:ascii="宋体" w:hAnsi="Tahoma" w:cs="宋体"/>
          <w:kern w:val="0"/>
          <w:sz w:val="20"/>
          <w:szCs w:val="20"/>
          <w:lang w:val="zh-CN"/>
        </w:rPr>
        <w:t>)</w:t>
      </w:r>
    </w:p>
    <w:p w14:paraId="2920B167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66429030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22A25E20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>----------------------------------------------------------------------</w:t>
      </w:r>
    </w:p>
    <w:p w14:paraId="4A01BF8D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 w:hint="eastAsia"/>
          <w:kern w:val="0"/>
          <w:sz w:val="20"/>
          <w:szCs w:val="20"/>
          <w:lang w:val="zh-CN"/>
        </w:rPr>
        <w:t>计算结果</w:t>
      </w:r>
      <w:r>
        <w:rPr>
          <w:rFonts w:ascii="宋体" w:hAnsi="Tahoma" w:cs="宋体"/>
          <w:kern w:val="0"/>
          <w:sz w:val="20"/>
          <w:szCs w:val="20"/>
          <w:lang w:val="zh-CN"/>
        </w:rPr>
        <w:t>:</w:t>
      </w:r>
    </w:p>
    <w:p w14:paraId="401E5A77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>----------------------------------------------------------------------</w:t>
      </w:r>
    </w:p>
    <w:p w14:paraId="678163B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69DA5CAF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7922882D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1.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垫层承载力验算</w:t>
      </w:r>
    </w:p>
    <w:p w14:paraId="3CCF280D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72403E6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基底平均压力</w:t>
      </w:r>
      <w:r>
        <w:rPr>
          <w:rFonts w:ascii="宋体" w:hAnsi="Tahoma" w:cs="宋体"/>
          <w:kern w:val="0"/>
          <w:sz w:val="20"/>
          <w:szCs w:val="20"/>
          <w:lang w:val="zh-CN"/>
        </w:rPr>
        <w:t>pk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：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 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120.0(kPa)</w:t>
      </w:r>
    </w:p>
    <w:p w14:paraId="25A61044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基底最大压力</w:t>
      </w:r>
      <w:r>
        <w:rPr>
          <w:rFonts w:ascii="宋体" w:hAnsi="Tahoma" w:cs="宋体"/>
          <w:kern w:val="0"/>
          <w:sz w:val="20"/>
          <w:szCs w:val="20"/>
          <w:lang w:val="zh-CN"/>
        </w:rPr>
        <w:t>pkmax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：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120.0(kPa)</w:t>
      </w:r>
    </w:p>
    <w:p w14:paraId="6ECAD273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基底自重压力</w:t>
      </w:r>
      <w:r>
        <w:rPr>
          <w:rFonts w:ascii="宋体" w:hAnsi="Tahoma" w:cs="宋体"/>
          <w:kern w:val="0"/>
          <w:sz w:val="20"/>
          <w:szCs w:val="20"/>
          <w:lang w:val="zh-CN"/>
        </w:rPr>
        <w:t>pc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：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 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 28.8(kPa)</w:t>
      </w:r>
    </w:p>
    <w:p w14:paraId="75F86622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垫层承载力特征值</w:t>
      </w:r>
      <w:r>
        <w:rPr>
          <w:rFonts w:ascii="宋体" w:hAnsi="Tahoma" w:cs="宋体"/>
          <w:kern w:val="0"/>
          <w:sz w:val="20"/>
          <w:szCs w:val="20"/>
          <w:lang w:val="zh-CN"/>
        </w:rPr>
        <w:t>fz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：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144.3(kPa)</w:t>
      </w:r>
    </w:p>
    <w:p w14:paraId="557316F8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color w:val="0000FF"/>
          <w:kern w:val="0"/>
          <w:sz w:val="20"/>
          <w:szCs w:val="20"/>
          <w:lang w:val="zh-CN"/>
        </w:rPr>
      </w:pP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 xml:space="preserve">    pk &lt;= fz, 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满足！</w:t>
      </w:r>
    </w:p>
    <w:p w14:paraId="3B45023C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color w:val="0000FF"/>
          <w:kern w:val="0"/>
          <w:sz w:val="20"/>
          <w:szCs w:val="20"/>
          <w:lang w:val="zh-CN"/>
        </w:rPr>
      </w:pP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 xml:space="preserve">    pkmax &lt;= 1.2*fz, 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满足！</w:t>
      </w:r>
    </w:p>
    <w:p w14:paraId="61737EFA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color w:val="0000FF"/>
          <w:kern w:val="0"/>
          <w:sz w:val="20"/>
          <w:szCs w:val="20"/>
          <w:lang w:val="zh-CN"/>
        </w:rPr>
      </w:pP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因此换土垫层承载力满足要求！</w:t>
      </w:r>
    </w:p>
    <w:p w14:paraId="26DB2C17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41373E14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7F55694B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lastRenderedPageBreak/>
        <w:t xml:space="preserve">2.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换填垫层底面处承载力验算</w:t>
      </w:r>
    </w:p>
    <w:p w14:paraId="0AB54EE5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68A0695A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垫层应力扩散角θ：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    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  0.0(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hAnsi="Tahoma" w:cs="宋体"/>
          <w:kern w:val="0"/>
          <w:sz w:val="20"/>
          <w:szCs w:val="20"/>
          <w:lang w:val="zh-CN"/>
        </w:rPr>
        <w:t>)</w:t>
      </w:r>
    </w:p>
    <w:p w14:paraId="6CF68A7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垫层底附加应力</w:t>
      </w:r>
      <w:r>
        <w:rPr>
          <w:rFonts w:ascii="宋体" w:hAnsi="Tahoma" w:cs="宋体"/>
          <w:kern w:val="0"/>
          <w:sz w:val="20"/>
          <w:szCs w:val="20"/>
          <w:lang w:val="zh-CN"/>
        </w:rPr>
        <w:t>pz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：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    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 91.2(kPa)</w:t>
      </w:r>
    </w:p>
    <w:p w14:paraId="492A0EB5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垫层底自重应力</w:t>
      </w:r>
      <w:r>
        <w:rPr>
          <w:rFonts w:ascii="宋体" w:hAnsi="Tahoma" w:cs="宋体"/>
          <w:kern w:val="0"/>
          <w:sz w:val="20"/>
          <w:szCs w:val="20"/>
          <w:lang w:val="zh-CN"/>
        </w:rPr>
        <w:t>pcz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：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   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 33.3(kPa)</w:t>
      </w:r>
    </w:p>
    <w:p w14:paraId="6D8300C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垫层底</w:t>
      </w:r>
      <w:r>
        <w:rPr>
          <w:rFonts w:ascii="宋体" w:hAnsi="Tahoma" w:cs="宋体"/>
          <w:kern w:val="0"/>
          <w:sz w:val="20"/>
          <w:szCs w:val="20"/>
          <w:lang w:val="zh-CN"/>
        </w:rPr>
        <w:t>pz + pcz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：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      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124.5(kPa)</w:t>
      </w:r>
    </w:p>
    <w:p w14:paraId="55C0E57F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垫层底地基土承载力特征值</w:t>
      </w:r>
      <w:r>
        <w:rPr>
          <w:rFonts w:ascii="宋体" w:hAnsi="Tahoma" w:cs="宋体"/>
          <w:kern w:val="0"/>
          <w:sz w:val="20"/>
          <w:szCs w:val="20"/>
          <w:lang w:val="zh-CN"/>
        </w:rPr>
        <w:t>fz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：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128.8(kPa)</w:t>
      </w:r>
    </w:p>
    <w:p w14:paraId="64311CDD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color w:val="0000FF"/>
          <w:kern w:val="0"/>
          <w:sz w:val="20"/>
          <w:szCs w:val="20"/>
          <w:lang w:val="zh-CN"/>
        </w:rPr>
      </w:pP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 xml:space="preserve">    pz + pcz &lt;= fz,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垫层底面地基土的承载力满足要求！</w:t>
      </w:r>
    </w:p>
    <w:p w14:paraId="4B2D416C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22339EBC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315D4540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3.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垫层尺寸验算</w:t>
      </w:r>
    </w:p>
    <w:p w14:paraId="62366F8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5D609E19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按照构造要求验算垫层顶面宽度和长度</w:t>
      </w:r>
      <w:r>
        <w:rPr>
          <w:rFonts w:ascii="宋体" w:hAnsi="Tahoma" w:cs="宋体"/>
          <w:kern w:val="0"/>
          <w:sz w:val="20"/>
          <w:szCs w:val="20"/>
          <w:lang w:val="zh-CN"/>
        </w:rPr>
        <w:t>:</w:t>
      </w:r>
    </w:p>
    <w:p w14:paraId="5E9E170C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基础底面宽度</w:t>
      </w:r>
      <w:r>
        <w:rPr>
          <w:rFonts w:ascii="宋体" w:hAnsi="Tahoma" w:cs="宋体"/>
          <w:kern w:val="0"/>
          <w:sz w:val="20"/>
          <w:szCs w:val="20"/>
          <w:lang w:val="zh-CN"/>
        </w:rPr>
        <w:t>B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：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3.100(m)</w:t>
      </w:r>
    </w:p>
    <w:p w14:paraId="71E70BC3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垫层顶面宽度</w:t>
      </w:r>
      <w:r>
        <w:rPr>
          <w:rFonts w:ascii="宋体" w:hAnsi="Tahoma" w:cs="宋体"/>
          <w:kern w:val="0"/>
          <w:sz w:val="20"/>
          <w:szCs w:val="20"/>
          <w:lang w:val="zh-CN"/>
        </w:rPr>
        <w:t>B1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：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4.100(m)</w:t>
      </w:r>
    </w:p>
    <w:p w14:paraId="47BB20F7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color w:val="0000FF"/>
          <w:kern w:val="0"/>
          <w:sz w:val="20"/>
          <w:szCs w:val="20"/>
          <w:lang w:val="zh-CN"/>
        </w:rPr>
      </w:pP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 xml:space="preserve">    (B1-B)/2&gt;=300mm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，满足构造要求：垫层顶面宽度超出基础底边宽度不小于</w:t>
      </w: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>300mm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！</w:t>
      </w:r>
    </w:p>
    <w:p w14:paraId="70EC7793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基础底面长度</w:t>
      </w:r>
      <w:r>
        <w:rPr>
          <w:rFonts w:ascii="宋体" w:hAnsi="Tahoma" w:cs="宋体"/>
          <w:kern w:val="0"/>
          <w:sz w:val="20"/>
          <w:szCs w:val="20"/>
          <w:lang w:val="zh-CN"/>
        </w:rPr>
        <w:t>L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：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3.550(m)</w:t>
      </w:r>
    </w:p>
    <w:p w14:paraId="3AB4260F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垫层顶面长度</w:t>
      </w:r>
      <w:r>
        <w:rPr>
          <w:rFonts w:ascii="宋体" w:hAnsi="Tahoma" w:cs="宋体"/>
          <w:kern w:val="0"/>
          <w:sz w:val="20"/>
          <w:szCs w:val="20"/>
          <w:lang w:val="zh-CN"/>
        </w:rPr>
        <w:t>L1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：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4.550(m)</w:t>
      </w:r>
    </w:p>
    <w:p w14:paraId="2C24D768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color w:val="0000FF"/>
          <w:kern w:val="0"/>
          <w:sz w:val="20"/>
          <w:szCs w:val="20"/>
          <w:lang w:val="zh-CN"/>
        </w:rPr>
      </w:pP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 xml:space="preserve">    (L1-L)/2&gt;=300mm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，满足构造要求：垫层顶面长度超出基础底边宽度不小于</w:t>
      </w: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>300mm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！</w:t>
      </w:r>
    </w:p>
    <w:p w14:paraId="1C686EF9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6D761727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按应力扩散角验算垫层底面宽度和长度</w:t>
      </w:r>
      <w:r>
        <w:rPr>
          <w:rFonts w:ascii="宋体" w:hAnsi="Tahoma" w:cs="宋体"/>
          <w:kern w:val="0"/>
          <w:sz w:val="20"/>
          <w:szCs w:val="20"/>
          <w:lang w:val="zh-CN"/>
        </w:rPr>
        <w:t>:</w:t>
      </w:r>
    </w:p>
    <w:p w14:paraId="6663250F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垫层底面宽度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B2:         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4.100(m)</w:t>
      </w:r>
    </w:p>
    <w:p w14:paraId="04918DE4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基底压应力传递到垫层底面处的应力分布宽度</w:t>
      </w:r>
      <w:r>
        <w:rPr>
          <w:rFonts w:ascii="宋体" w:hAnsi="Tahoma" w:cs="宋体"/>
          <w:kern w:val="0"/>
          <w:sz w:val="20"/>
          <w:szCs w:val="20"/>
          <w:lang w:val="zh-CN"/>
        </w:rPr>
        <w:t>B + 2ztg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θ</w:t>
      </w:r>
      <w:r>
        <w:rPr>
          <w:rFonts w:ascii="Tahoma" w:hAnsi="Tahoma" w:cs="Tahoma"/>
          <w:kern w:val="0"/>
          <w:sz w:val="20"/>
          <w:szCs w:val="20"/>
          <w:lang w:val="zh-CN"/>
        </w:rPr>
        <w:t>:</w:t>
      </w:r>
      <w:r>
        <w:rPr>
          <w:rFonts w:ascii="Tahoma" w:hAnsi="Tahoma" w:cs="Tahoma"/>
          <w:kern w:val="0"/>
          <w:sz w:val="20"/>
          <w:szCs w:val="20"/>
          <w:lang w:val="zh-CN"/>
        </w:rPr>
        <w:tab/>
      </w:r>
      <w:r>
        <w:rPr>
          <w:rFonts w:ascii="Tahoma" w:hAnsi="Tahoma" w:cs="Tahoma"/>
          <w:kern w:val="0"/>
          <w:sz w:val="20"/>
          <w:szCs w:val="20"/>
          <w:lang w:val="zh-CN"/>
        </w:rPr>
        <w:tab/>
        <w:t xml:space="preserve">      3.100(m)</w:t>
      </w:r>
    </w:p>
    <w:p w14:paraId="5EFD0458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color w:val="0000FF"/>
          <w:kern w:val="0"/>
          <w:sz w:val="20"/>
          <w:szCs w:val="20"/>
          <w:lang w:val="zh-CN"/>
        </w:rPr>
      </w:pP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垫层底面宽度</w:t>
      </w: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>B2 &gt;= B + 2ztg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θ</w:t>
      </w: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>,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垫层底面满足应力扩散要求！</w:t>
      </w:r>
    </w:p>
    <w:p w14:paraId="2B9C9DBB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垫层底面长度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L2:         </w:t>
      </w: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4.550(m)</w:t>
      </w:r>
    </w:p>
    <w:p w14:paraId="325BC8C8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基底压应力传递到垫层底面处的应力分布长度</w:t>
      </w:r>
      <w:r>
        <w:rPr>
          <w:rFonts w:ascii="宋体" w:hAnsi="Tahoma" w:cs="宋体"/>
          <w:kern w:val="0"/>
          <w:sz w:val="20"/>
          <w:szCs w:val="20"/>
          <w:lang w:val="zh-CN"/>
        </w:rPr>
        <w:t>L + 2ztg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θ</w:t>
      </w:r>
      <w:r>
        <w:rPr>
          <w:rFonts w:ascii="Tahoma" w:hAnsi="Tahoma" w:cs="Tahoma"/>
          <w:kern w:val="0"/>
          <w:sz w:val="20"/>
          <w:szCs w:val="20"/>
          <w:lang w:val="zh-CN"/>
        </w:rPr>
        <w:t>:</w:t>
      </w:r>
      <w:r>
        <w:rPr>
          <w:rFonts w:ascii="Tahoma" w:hAnsi="Tahoma" w:cs="Tahoma"/>
          <w:kern w:val="0"/>
          <w:sz w:val="20"/>
          <w:szCs w:val="20"/>
          <w:lang w:val="zh-CN"/>
        </w:rPr>
        <w:tab/>
      </w:r>
      <w:r>
        <w:rPr>
          <w:rFonts w:ascii="Tahoma" w:hAnsi="Tahoma" w:cs="Tahoma"/>
          <w:kern w:val="0"/>
          <w:sz w:val="20"/>
          <w:szCs w:val="20"/>
          <w:lang w:val="zh-CN"/>
        </w:rPr>
        <w:tab/>
        <w:t xml:space="preserve">      3.550(m)</w:t>
      </w:r>
    </w:p>
    <w:p w14:paraId="06325CD4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color w:val="0000FF"/>
          <w:kern w:val="0"/>
          <w:sz w:val="20"/>
          <w:szCs w:val="20"/>
          <w:lang w:val="zh-CN"/>
        </w:rPr>
      </w:pP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垫层底面长度</w:t>
      </w: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>L2 &gt;= L + 2ztg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θ</w:t>
      </w: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>,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垫层底面满足应力扩散要求！</w:t>
      </w:r>
    </w:p>
    <w:p w14:paraId="551FDF05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42BBB0E3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357DC7C9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4.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下卧层承载力验算</w:t>
      </w:r>
    </w:p>
    <w:p w14:paraId="35664343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2F2F21A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3E29F17C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土层号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深度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θ</w:t>
      </w:r>
      <w:r>
        <w:rPr>
          <w:rFonts w:ascii="Tahoma" w:hAnsi="Tahoma" w:cs="Tahoma"/>
          <w:kern w:val="0"/>
          <w:sz w:val="20"/>
          <w:szCs w:val="20"/>
          <w:lang w:val="zh-CN"/>
        </w:rPr>
        <w:t xml:space="preserve">      pz       pcz    pz + pcz   fz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是否满足</w:t>
      </w:r>
    </w:p>
    <w:p w14:paraId="6A21ED46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      (m)   (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hAnsi="Tahoma" w:cs="宋体"/>
          <w:kern w:val="0"/>
          <w:sz w:val="20"/>
          <w:szCs w:val="20"/>
          <w:lang w:val="zh-CN"/>
        </w:rPr>
        <w:t>)    (kPa)    (kPa)    (kPa)    (kPa)</w:t>
      </w:r>
    </w:p>
    <w:p w14:paraId="32987E5B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color w:val="0000FF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 2   8.77   23.0     17.2     78.9     96.2    274.4</w:t>
      </w: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 xml:space="preserve">     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满足！</w:t>
      </w:r>
    </w:p>
    <w:p w14:paraId="1F34406D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color w:val="0000FF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 3  10.77   23.0     11.5     98.5    110.1    394.0</w:t>
      </w: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 xml:space="preserve">     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满足！</w:t>
      </w:r>
    </w:p>
    <w:p w14:paraId="3298677F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color w:val="0000FF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 4  13.07   23.0      7.9    123.8    131.7   1119.1</w:t>
      </w: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 xml:space="preserve">     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满足！</w:t>
      </w:r>
    </w:p>
    <w:p w14:paraId="1BC73B12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color w:val="0000FF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 5  18.07   23.0      4.2    193.8    198.0   1188.5</w:t>
      </w:r>
      <w:r>
        <w:rPr>
          <w:rFonts w:ascii="宋体" w:hAnsi="Tahoma" w:cs="宋体"/>
          <w:color w:val="0000FF"/>
          <w:kern w:val="0"/>
          <w:sz w:val="20"/>
          <w:szCs w:val="20"/>
          <w:lang w:val="zh-CN"/>
        </w:rPr>
        <w:t xml:space="preserve">     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满足！</w:t>
      </w:r>
    </w:p>
    <w:p w14:paraId="4531E367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25EDB34C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***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θ</w:t>
      </w:r>
      <w:r>
        <w:rPr>
          <w:rFonts w:ascii="Tahoma" w:hAnsi="Tahoma" w:cs="Tahoma"/>
          <w:kern w:val="0"/>
          <w:sz w:val="20"/>
          <w:szCs w:val="20"/>
          <w:lang w:val="zh-CN"/>
        </w:rPr>
        <w:t xml:space="preserve">  --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土层的应力扩散角</w:t>
      </w:r>
    </w:p>
    <w:p w14:paraId="2B042C06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***pz  --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下卧层顶面处的附加应力值</w:t>
      </w:r>
    </w:p>
    <w:p w14:paraId="5A19AB9C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***pcz --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下卧层顶面处土的自重压力值</w:t>
      </w:r>
    </w:p>
    <w:p w14:paraId="25D959D0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***fz  --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下卧层顶面处经深度修正后的地基承载力特征值</w:t>
      </w:r>
    </w:p>
    <w:p w14:paraId="1E5747BF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1568334B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598493F8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5.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沉降计算</w:t>
      </w:r>
    </w:p>
    <w:p w14:paraId="4E2D751F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40F312E8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(1)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压缩层深度验算</w:t>
      </w:r>
    </w:p>
    <w:p w14:paraId="482936A8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基础底标高为：</w:t>
      </w:r>
      <w:r>
        <w:rPr>
          <w:rFonts w:ascii="宋体" w:hAnsi="Tahoma" w:cs="宋体"/>
          <w:kern w:val="0"/>
          <w:sz w:val="20"/>
          <w:szCs w:val="20"/>
          <w:lang w:val="zh-CN"/>
        </w:rPr>
        <w:t>-3.195m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；</w:t>
      </w:r>
    </w:p>
    <w:p w14:paraId="7022A5D7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压缩层底深度：</w:t>
      </w:r>
      <w:r>
        <w:rPr>
          <w:rFonts w:ascii="宋体" w:hAnsi="Tahoma" w:cs="宋体"/>
          <w:kern w:val="0"/>
          <w:sz w:val="20"/>
          <w:szCs w:val="20"/>
          <w:lang w:val="zh-CN"/>
        </w:rPr>
        <w:t>9.095m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，标高为：</w:t>
      </w:r>
      <w:r>
        <w:rPr>
          <w:rFonts w:ascii="宋体" w:hAnsi="Tahoma" w:cs="宋体"/>
          <w:kern w:val="0"/>
          <w:sz w:val="20"/>
          <w:szCs w:val="20"/>
          <w:lang w:val="zh-CN"/>
        </w:rPr>
        <w:t>-9.095m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；</w:t>
      </w:r>
    </w:p>
    <w:p w14:paraId="7C412F00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lastRenderedPageBreak/>
        <w:tab/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压缩层厚度：</w:t>
      </w:r>
      <w:r>
        <w:rPr>
          <w:rFonts w:ascii="宋体" w:hAnsi="Tahoma" w:cs="宋体"/>
          <w:kern w:val="0"/>
          <w:sz w:val="20"/>
          <w:szCs w:val="20"/>
          <w:lang w:val="zh-CN"/>
        </w:rPr>
        <w:t>5.900m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；</w:t>
      </w:r>
    </w:p>
    <w:p w14:paraId="6BB5039D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ab/>
        <w:t xml:space="preserve">              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△</w:t>
      </w:r>
      <w:r>
        <w:rPr>
          <w:rFonts w:ascii="宋体" w:hAnsi="Tahoma" w:cs="宋体"/>
          <w:kern w:val="0"/>
          <w:sz w:val="20"/>
          <w:szCs w:val="20"/>
          <w:lang w:val="zh-CN"/>
        </w:rPr>
        <w:t>z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取值表</w:t>
      </w:r>
      <w:r>
        <w:rPr>
          <w:rFonts w:ascii="宋体" w:hAnsi="Tahoma" w:cs="宋体"/>
          <w:kern w:val="0"/>
          <w:sz w:val="20"/>
          <w:szCs w:val="20"/>
          <w:lang w:val="zh-CN"/>
        </w:rPr>
        <w:t>:</w:t>
      </w:r>
    </w:p>
    <w:p w14:paraId="1A589E8A" w14:textId="2BAEC341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 w:hint="eastAsia"/>
          <w:noProof/>
          <w:kern w:val="0"/>
          <w:sz w:val="20"/>
          <w:szCs w:val="20"/>
          <w:lang w:val="zh-CN"/>
        </w:rPr>
        <w:drawing>
          <wp:inline distT="0" distB="0" distL="0" distR="0" wp14:anchorId="235A256D" wp14:editId="238B2247">
            <wp:extent cx="4191000" cy="523875"/>
            <wp:effectExtent l="0" t="0" r="0" b="952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6DB64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基础宽度</w:t>
      </w:r>
      <w:r>
        <w:rPr>
          <w:rFonts w:ascii="宋体" w:hAnsi="Tahoma" w:cs="宋体"/>
          <w:kern w:val="0"/>
          <w:sz w:val="20"/>
          <w:szCs w:val="20"/>
          <w:lang w:val="zh-CN"/>
        </w:rPr>
        <w:t>b=3.100m,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故△</w:t>
      </w:r>
      <w:r>
        <w:rPr>
          <w:rFonts w:ascii="宋体" w:hAnsi="Tahoma" w:cs="宋体"/>
          <w:kern w:val="0"/>
          <w:sz w:val="20"/>
          <w:szCs w:val="20"/>
          <w:lang w:val="zh-CN"/>
        </w:rPr>
        <w:t>z = 0.600m</w:t>
      </w:r>
    </w:p>
    <w:p w14:paraId="6BDB5B33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沉降差△</w:t>
      </w:r>
      <w:r>
        <w:rPr>
          <w:rFonts w:ascii="宋体" w:hAnsi="Tahoma" w:cs="宋体"/>
          <w:kern w:val="0"/>
          <w:sz w:val="20"/>
          <w:szCs w:val="20"/>
          <w:lang w:val="zh-CN"/>
        </w:rPr>
        <w:t>sn = 1.41mm</w:t>
      </w:r>
    </w:p>
    <w:p w14:paraId="5946A57E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沉降总和∑△</w:t>
      </w:r>
      <w:r>
        <w:rPr>
          <w:rFonts w:ascii="宋体" w:hAnsi="Tahoma" w:cs="宋体"/>
          <w:kern w:val="0"/>
          <w:sz w:val="20"/>
          <w:szCs w:val="20"/>
          <w:lang w:val="zh-CN"/>
        </w:rPr>
        <w:t>si = 57.92mm</w:t>
      </w:r>
    </w:p>
    <w:p w14:paraId="0647B742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color w:val="0000FF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ab/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沉降差△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sn=1.41mm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≤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0.025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×</w:t>
      </w:r>
      <w:r>
        <w:rPr>
          <w:rFonts w:ascii="宋体" w:hAnsi="Tahoma" w:cs="宋体"/>
          <w:kern w:val="0"/>
          <w:sz w:val="20"/>
          <w:szCs w:val="20"/>
          <w:lang w:val="zh-CN"/>
        </w:rPr>
        <w:t>57.92=1.45mm,</w:t>
      </w:r>
      <w:r>
        <w:rPr>
          <w:rFonts w:ascii="宋体" w:hAnsi="Tahoma" w:cs="宋体" w:hint="eastAsia"/>
          <w:color w:val="0000FF"/>
          <w:kern w:val="0"/>
          <w:sz w:val="20"/>
          <w:szCs w:val="20"/>
          <w:lang w:val="zh-CN"/>
        </w:rPr>
        <w:t>沉降计算深度满足规范要求。</w:t>
      </w:r>
    </w:p>
    <w:p w14:paraId="084E0259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(2)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沉降计算</w:t>
      </w:r>
    </w:p>
    <w:p w14:paraId="33BCB99E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 w:hint="eastAsia"/>
          <w:kern w:val="0"/>
          <w:sz w:val="20"/>
          <w:szCs w:val="20"/>
          <w:lang w:val="zh-CN"/>
        </w:rPr>
        <w:t>沉降计算点坐标</w:t>
      </w:r>
      <w:r>
        <w:rPr>
          <w:rFonts w:ascii="宋体" w:hAnsi="Tahoma" w:cs="宋体"/>
          <w:kern w:val="0"/>
          <w:sz w:val="20"/>
          <w:szCs w:val="20"/>
          <w:lang w:val="zh-CN"/>
        </w:rPr>
        <w:t>(X0,Y0) = (0.000,0.000)</w:t>
      </w:r>
    </w:p>
    <w:p w14:paraId="6A29BF75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层号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厚度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压缩模量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Z1       Z2 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压缩量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应力系数积分值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</w:t>
      </w:r>
    </w:p>
    <w:p w14:paraId="5EA2DC45" w14:textId="77777777" w:rsidR="00A70B86" w:rsidRP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      </w:t>
      </w:r>
      <w:r w:rsidRPr="00A70B86">
        <w:rPr>
          <w:rFonts w:ascii="宋体" w:hAnsi="Tahoma" w:cs="宋体"/>
          <w:kern w:val="0"/>
          <w:sz w:val="20"/>
          <w:szCs w:val="20"/>
        </w:rPr>
        <w:t xml:space="preserve">(m)      (MPa)     (m)      (m)     (mm)      (z2a2-z1a1)     </w:t>
      </w:r>
    </w:p>
    <w:p w14:paraId="28E92B12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 w:rsidRPr="00A70B86">
        <w:rPr>
          <w:rFonts w:ascii="宋体" w:hAnsi="Tahoma" w:cs="宋体"/>
          <w:kern w:val="0"/>
          <w:sz w:val="20"/>
          <w:szCs w:val="20"/>
        </w:rPr>
        <w:t xml:space="preserve">      </w:t>
      </w:r>
      <w:r>
        <w:rPr>
          <w:rFonts w:ascii="宋体" w:hAnsi="Tahoma" w:cs="宋体"/>
          <w:kern w:val="0"/>
          <w:sz w:val="20"/>
          <w:szCs w:val="20"/>
          <w:lang w:val="zh-CN"/>
        </w:rPr>
        <w:t>1     0.50   10.000     0.00     0.50     4.54       0.4976</w:t>
      </w:r>
    </w:p>
    <w:p w14:paraId="14260983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1     5.08    4.000     0.50     5.58    52.93       2.3205</w:t>
      </w:r>
    </w:p>
    <w:p w14:paraId="1247B45E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2     0.32    9.320     5.58     5.90     0.45       0.0455</w:t>
      </w:r>
    </w:p>
    <w:p w14:paraId="63DF4274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070540D9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压缩模量的当量值：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       4.511(MPa)</w:t>
      </w:r>
    </w:p>
    <w:p w14:paraId="6F957D1A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沉降计算经验系数：</w:t>
      </w: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         0.400</w:t>
      </w:r>
    </w:p>
    <w:p w14:paraId="54ED3818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总沉降量：</w:t>
      </w:r>
      <w:r>
        <w:rPr>
          <w:rFonts w:ascii="宋体" w:hAnsi="Tahoma" w:cs="宋体"/>
          <w:kern w:val="0"/>
          <w:sz w:val="20"/>
          <w:szCs w:val="20"/>
          <w:lang w:val="zh-CN"/>
        </w:rPr>
        <w:t>0.400 *   57.92 =    23.17(mm)</w:t>
      </w:r>
    </w:p>
    <w:p w14:paraId="2B8DCF0E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7A4D19DC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***Z1  --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基础底面至本计算分层顶面的距离</w:t>
      </w:r>
    </w:p>
    <w:p w14:paraId="7AE5FB96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  <w:r>
        <w:rPr>
          <w:rFonts w:ascii="宋体" w:hAnsi="Tahoma" w:cs="宋体"/>
          <w:kern w:val="0"/>
          <w:sz w:val="20"/>
          <w:szCs w:val="20"/>
          <w:lang w:val="zh-CN"/>
        </w:rPr>
        <w:t xml:space="preserve">    ***Z2  -- </w:t>
      </w:r>
      <w:r>
        <w:rPr>
          <w:rFonts w:ascii="宋体" w:hAnsi="Tahoma" w:cs="宋体" w:hint="eastAsia"/>
          <w:kern w:val="0"/>
          <w:sz w:val="20"/>
          <w:szCs w:val="20"/>
          <w:lang w:val="zh-CN"/>
        </w:rPr>
        <w:t>基础底面至本计算分层底面的距离</w:t>
      </w:r>
    </w:p>
    <w:p w14:paraId="63F1B4A2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4AAB9087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68A59241" w14:textId="77777777" w:rsidR="00A70B86" w:rsidRDefault="00A70B86" w:rsidP="00A70B86">
      <w:pPr>
        <w:autoSpaceDE w:val="0"/>
        <w:autoSpaceDN w:val="0"/>
        <w:adjustRightInd w:val="0"/>
        <w:jc w:val="left"/>
        <w:rPr>
          <w:rFonts w:ascii="宋体" w:hAnsi="Tahoma" w:cs="宋体"/>
          <w:kern w:val="0"/>
          <w:sz w:val="20"/>
          <w:szCs w:val="20"/>
          <w:lang w:val="zh-CN"/>
        </w:rPr>
      </w:pPr>
    </w:p>
    <w:p w14:paraId="0B288FF0" w14:textId="77777777" w:rsidR="00904060" w:rsidRPr="00904060" w:rsidRDefault="00904060" w:rsidP="00A70B86">
      <w:pPr>
        <w:autoSpaceDE w:val="0"/>
        <w:autoSpaceDN w:val="0"/>
        <w:adjustRightInd w:val="0"/>
        <w:jc w:val="left"/>
      </w:pPr>
    </w:p>
    <w:sectPr w:rsidR="00904060" w:rsidRPr="00904060">
      <w:footerReference w:type="default" r:id="rId24"/>
      <w:pgSz w:w="11906" w:h="16838"/>
      <w:pgMar w:top="1134" w:right="1418" w:bottom="1134" w:left="1418" w:header="283" w:footer="992" w:gutter="0"/>
      <w:pgNumType w:start="1"/>
      <w:cols w:space="720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51ED" w14:textId="77777777" w:rsidR="009C66C4" w:rsidRDefault="009C66C4">
      <w:r>
        <w:separator/>
      </w:r>
    </w:p>
  </w:endnote>
  <w:endnote w:type="continuationSeparator" w:id="0">
    <w:p w14:paraId="6ED407BD" w14:textId="77777777" w:rsidR="009C66C4" w:rsidRDefault="009C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stem">
    <w:altName w:val="微软雅黑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02F57" w14:textId="77777777" w:rsidR="001B243C" w:rsidRDefault="001B243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9752B" w14:textId="77777777" w:rsidR="001B243C" w:rsidRDefault="001B243C">
    <w:pPr>
      <w:pStyle w:val="a8"/>
    </w:pPr>
    <w:r>
      <w:t xml:space="preserve">                                                 </w:t>
    </w: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54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F87BD" w14:textId="77777777" w:rsidR="009C66C4" w:rsidRDefault="009C66C4">
      <w:r>
        <w:separator/>
      </w:r>
    </w:p>
  </w:footnote>
  <w:footnote w:type="continuationSeparator" w:id="0">
    <w:p w14:paraId="56B79070" w14:textId="77777777" w:rsidR="009C66C4" w:rsidRDefault="009C6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D46A1" w14:textId="77777777" w:rsidR="001B243C" w:rsidRDefault="001B243C">
    <w:pPr>
      <w:pStyle w:val="a9"/>
      <w:pBdr>
        <w:bottom w:val="none" w:sz="0" w:space="1" w:color="auto"/>
      </w:pBdr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00AC" w14:textId="77777777" w:rsidR="001B243C" w:rsidRDefault="001B243C">
    <w:pPr>
      <w:pStyle w:val="a9"/>
      <w:pBdr>
        <w:bottom w:val="none" w:sz="0" w:space="1" w:color="auto"/>
      </w:pBdr>
      <w:jc w:val="left"/>
      <w:rPr>
        <w:sz w:val="15"/>
        <w:szCs w:val="15"/>
      </w:rPr>
    </w:pPr>
  </w:p>
  <w:p w14:paraId="6C869276" w14:textId="77777777" w:rsidR="001B243C" w:rsidRDefault="001B243C">
    <w:pPr>
      <w:pStyle w:val="a9"/>
      <w:pBdr>
        <w:bottom w:val="none" w:sz="0" w:space="1" w:color="auto"/>
      </w:pBdr>
      <w:jc w:val="left"/>
      <w:rPr>
        <w:sz w:val="15"/>
        <w:szCs w:val="15"/>
      </w:rPr>
    </w:pPr>
    <w:r>
      <w:rPr>
        <w:rFonts w:hint="eastAsia"/>
        <w:sz w:val="15"/>
        <w:szCs w:val="15"/>
      </w:rP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hybridMultilevel"/>
    <w:tmpl w:val="1B82B258"/>
    <w:lvl w:ilvl="0" w:tplc="1A5C9488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6"/>
    <w:multiLevelType w:val="hybridMultilevel"/>
    <w:tmpl w:val="1B82B258"/>
    <w:lvl w:ilvl="0" w:tplc="1A5C9488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7"/>
    <w:multiLevelType w:val="hybridMultilevel"/>
    <w:tmpl w:val="1B82B258"/>
    <w:lvl w:ilvl="0" w:tplc="1A5C9488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5D62A1"/>
    <w:multiLevelType w:val="hybridMultilevel"/>
    <w:tmpl w:val="0C1CD978"/>
    <w:lvl w:ilvl="0" w:tplc="1A5C9488">
      <w:start w:val="1"/>
      <w:numFmt w:val="decimal"/>
      <w:lvlText w:val="%1)"/>
      <w:lvlJc w:val="left"/>
      <w:pPr>
        <w:ind w:left="660" w:hanging="420"/>
      </w:pPr>
    </w:lvl>
    <w:lvl w:ilvl="1" w:tplc="04090019">
      <w:start w:val="1"/>
      <w:numFmt w:val="lowerLetter"/>
      <w:lvlText w:val="%2)"/>
      <w:lvlJc w:val="left"/>
      <w:pPr>
        <w:ind w:left="1080" w:hanging="420"/>
      </w:pPr>
    </w:lvl>
    <w:lvl w:ilvl="2" w:tplc="0409001B">
      <w:start w:val="1"/>
      <w:numFmt w:val="lowerRoman"/>
      <w:lvlText w:val="%3."/>
      <w:lvlJc w:val="right"/>
      <w:pPr>
        <w:ind w:left="1500" w:hanging="420"/>
      </w:pPr>
    </w:lvl>
    <w:lvl w:ilvl="3" w:tplc="0409000F">
      <w:start w:val="1"/>
      <w:numFmt w:val="decimal"/>
      <w:lvlText w:val="%4."/>
      <w:lvlJc w:val="left"/>
      <w:pPr>
        <w:ind w:left="1920" w:hanging="420"/>
      </w:pPr>
    </w:lvl>
    <w:lvl w:ilvl="4" w:tplc="04090019">
      <w:start w:val="1"/>
      <w:numFmt w:val="lowerLetter"/>
      <w:lvlText w:val="%5)"/>
      <w:lvlJc w:val="left"/>
      <w:pPr>
        <w:ind w:left="2340" w:hanging="420"/>
      </w:pPr>
    </w:lvl>
    <w:lvl w:ilvl="5" w:tplc="0409001B">
      <w:start w:val="1"/>
      <w:numFmt w:val="lowerRoman"/>
      <w:lvlText w:val="%6."/>
      <w:lvlJc w:val="right"/>
      <w:pPr>
        <w:ind w:left="2760" w:hanging="420"/>
      </w:pPr>
    </w:lvl>
    <w:lvl w:ilvl="6" w:tplc="0409000F">
      <w:start w:val="1"/>
      <w:numFmt w:val="decimal"/>
      <w:lvlText w:val="%7."/>
      <w:lvlJc w:val="left"/>
      <w:pPr>
        <w:ind w:left="3180" w:hanging="420"/>
      </w:pPr>
    </w:lvl>
    <w:lvl w:ilvl="7" w:tplc="04090019">
      <w:start w:val="1"/>
      <w:numFmt w:val="lowerLetter"/>
      <w:lvlText w:val="%8)"/>
      <w:lvlJc w:val="left"/>
      <w:pPr>
        <w:ind w:left="3600" w:hanging="420"/>
      </w:pPr>
    </w:lvl>
    <w:lvl w:ilvl="8" w:tplc="0409001B">
      <w:start w:val="1"/>
      <w:numFmt w:val="lowerRoman"/>
      <w:lvlText w:val="%9."/>
      <w:lvlJc w:val="right"/>
      <w:pPr>
        <w:ind w:left="4020" w:hanging="420"/>
      </w:pPr>
    </w:lvl>
  </w:abstractNum>
  <w:abstractNum w:abstractNumId="4" w15:restartNumberingAfterBreak="0">
    <w:nsid w:val="1482775B"/>
    <w:multiLevelType w:val="multilevel"/>
    <w:tmpl w:val="4C5483D6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5" w15:restartNumberingAfterBreak="0">
    <w:nsid w:val="1CEE19EE"/>
    <w:multiLevelType w:val="multilevel"/>
    <w:tmpl w:val="1CEE19EE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A5F00EF"/>
    <w:multiLevelType w:val="multilevel"/>
    <w:tmpl w:val="3A5F00EF"/>
    <w:lvl w:ilvl="0">
      <w:start w:val="1"/>
      <w:numFmt w:val="decimal"/>
      <w:pStyle w:val="1"/>
      <w:suff w:val="space"/>
      <w:lvlText w:val="第%1章"/>
      <w:lvlJc w:val="left"/>
      <w:pPr>
        <w:ind w:left="1135" w:firstLine="0"/>
      </w:pPr>
      <w:rPr>
        <w:rFonts w:ascii="Times New Roman" w:eastAsia="宋体" w:hAnsi="Times New Roman" w:cs="Times New Roman" w:hint="default"/>
        <w:b/>
        <w:i w:val="0"/>
        <w:color w:val="auto"/>
        <w:sz w:val="24"/>
        <w:szCs w:val="32"/>
      </w:rPr>
    </w:lvl>
    <w:lvl w:ilvl="1">
      <w:start w:val="1"/>
      <w:numFmt w:val="decimal"/>
      <w:suff w:val="space"/>
      <w:lvlText w:val="%1.%2"/>
      <w:lvlJc w:val="left"/>
      <w:pPr>
        <w:ind w:left="426" w:firstLine="0"/>
      </w:pPr>
      <w:rPr>
        <w:rFonts w:ascii="Times New Roman" w:eastAsia="宋体" w:hAnsi="Times New Roman" w:hint="default"/>
        <w:b/>
        <w:i w:val="0"/>
        <w:color w:val="auto"/>
        <w:sz w:val="24"/>
        <w:szCs w:val="28"/>
      </w:rPr>
    </w:lvl>
    <w:lvl w:ilvl="2">
      <w:start w:val="1"/>
      <w:numFmt w:val="decimal"/>
      <w:suff w:val="space"/>
      <w:lvlText w:val="%1.%2.%3"/>
      <w:lvlJc w:val="left"/>
      <w:pPr>
        <w:ind w:left="1134" w:firstLine="0"/>
      </w:pPr>
      <w:rPr>
        <w:rFonts w:ascii="Times New Roman" w:eastAsia="宋体" w:hAnsi="Times New Roman" w:hint="default"/>
        <w:b/>
        <w:i w:val="0"/>
        <w:color w:val="auto"/>
        <w:sz w:val="24"/>
      </w:rPr>
    </w:lvl>
    <w:lvl w:ilvl="3">
      <w:start w:val="1"/>
      <w:numFmt w:val="decimal"/>
      <w:suff w:val="space"/>
      <w:lvlText w:val="%1.%2.%3.%4"/>
      <w:lvlJc w:val="left"/>
      <w:pPr>
        <w:ind w:left="1135" w:firstLine="0"/>
      </w:pPr>
      <w:rPr>
        <w:rFonts w:ascii="Times New Roman" w:eastAsia="宋体" w:hAnsi="Times New Roman" w:cs="Times New Roman" w:hint="default"/>
        <w:b/>
        <w:i w:val="0"/>
        <w:sz w:val="24"/>
      </w:rPr>
    </w:lvl>
    <w:lvl w:ilvl="4">
      <w:start w:val="1"/>
      <w:numFmt w:val="decimal"/>
      <w:suff w:val="space"/>
      <w:lvlText w:val="(%5)"/>
      <w:lvlJc w:val="left"/>
      <w:pPr>
        <w:ind w:left="1135" w:firstLine="0"/>
      </w:pPr>
      <w:rPr>
        <w:rFonts w:ascii="Times New Roman" w:eastAsia="宋体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left" w:pos="5061"/>
        </w:tabs>
        <w:ind w:left="4395" w:hanging="1134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left" w:pos="5846"/>
        </w:tabs>
        <w:ind w:left="496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631"/>
        </w:tabs>
        <w:ind w:left="552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7417"/>
        </w:tabs>
        <w:ind w:left="6237" w:hanging="1700"/>
      </w:pPr>
      <w:rPr>
        <w:rFonts w:hint="eastAsia"/>
      </w:rPr>
    </w:lvl>
  </w:abstractNum>
  <w:num w:numId="1" w16cid:durableId="962998826">
    <w:abstractNumId w:val="6"/>
  </w:num>
  <w:num w:numId="2" w16cid:durableId="1472139697">
    <w:abstractNumId w:val="5"/>
  </w:num>
  <w:num w:numId="3" w16cid:durableId="1048187873">
    <w:abstractNumId w:val="4"/>
  </w:num>
  <w:num w:numId="4" w16cid:durableId="12969114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8625250">
    <w:abstractNumId w:val="3"/>
  </w:num>
  <w:num w:numId="6" w16cid:durableId="7589868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0325358">
    <w:abstractNumId w:val="0"/>
  </w:num>
  <w:num w:numId="8" w16cid:durableId="3058214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81037787">
    <w:abstractNumId w:val="1"/>
  </w:num>
  <w:num w:numId="10" w16cid:durableId="18193027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7116087">
    <w:abstractNumId w:val="2"/>
  </w:num>
  <w:num w:numId="12" w16cid:durableId="14755615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FlNWYyZGNlMzQ2MDE3MjQxN2ZiYmYxZjBhMWI4NzYifQ=="/>
  </w:docVars>
  <w:rsids>
    <w:rsidRoot w:val="00172A27"/>
    <w:rsid w:val="000007CA"/>
    <w:rsid w:val="00000F26"/>
    <w:rsid w:val="000012EF"/>
    <w:rsid w:val="00001322"/>
    <w:rsid w:val="0000175E"/>
    <w:rsid w:val="00003578"/>
    <w:rsid w:val="000105D5"/>
    <w:rsid w:val="00010951"/>
    <w:rsid w:val="00014A7C"/>
    <w:rsid w:val="00016480"/>
    <w:rsid w:val="00016A59"/>
    <w:rsid w:val="00017DD1"/>
    <w:rsid w:val="00021FCB"/>
    <w:rsid w:val="000237E3"/>
    <w:rsid w:val="00023894"/>
    <w:rsid w:val="00025585"/>
    <w:rsid w:val="00025BF5"/>
    <w:rsid w:val="00025C03"/>
    <w:rsid w:val="000277FD"/>
    <w:rsid w:val="00031775"/>
    <w:rsid w:val="000318CB"/>
    <w:rsid w:val="00032AD0"/>
    <w:rsid w:val="00032DD9"/>
    <w:rsid w:val="00033E4A"/>
    <w:rsid w:val="000351D8"/>
    <w:rsid w:val="000355C5"/>
    <w:rsid w:val="000374C0"/>
    <w:rsid w:val="00037B45"/>
    <w:rsid w:val="00041161"/>
    <w:rsid w:val="00041350"/>
    <w:rsid w:val="00043B97"/>
    <w:rsid w:val="00044140"/>
    <w:rsid w:val="000444BA"/>
    <w:rsid w:val="000450F7"/>
    <w:rsid w:val="0004799E"/>
    <w:rsid w:val="000506FE"/>
    <w:rsid w:val="0005390A"/>
    <w:rsid w:val="000557FE"/>
    <w:rsid w:val="00056D90"/>
    <w:rsid w:val="000635A1"/>
    <w:rsid w:val="00064380"/>
    <w:rsid w:val="00066C42"/>
    <w:rsid w:val="00070890"/>
    <w:rsid w:val="00070ECD"/>
    <w:rsid w:val="00070EF0"/>
    <w:rsid w:val="0007697F"/>
    <w:rsid w:val="0008665E"/>
    <w:rsid w:val="00087AC7"/>
    <w:rsid w:val="00092449"/>
    <w:rsid w:val="00092C2D"/>
    <w:rsid w:val="00092CF5"/>
    <w:rsid w:val="00093767"/>
    <w:rsid w:val="0009380A"/>
    <w:rsid w:val="00094E2B"/>
    <w:rsid w:val="000A2A47"/>
    <w:rsid w:val="000A3F88"/>
    <w:rsid w:val="000B018F"/>
    <w:rsid w:val="000B3BDB"/>
    <w:rsid w:val="000B69BC"/>
    <w:rsid w:val="000C2849"/>
    <w:rsid w:val="000C3808"/>
    <w:rsid w:val="000C3F3D"/>
    <w:rsid w:val="000D050F"/>
    <w:rsid w:val="000D2A3D"/>
    <w:rsid w:val="000D2BF6"/>
    <w:rsid w:val="000D3FD3"/>
    <w:rsid w:val="000D7064"/>
    <w:rsid w:val="000E04BF"/>
    <w:rsid w:val="000E2B79"/>
    <w:rsid w:val="000E3564"/>
    <w:rsid w:val="000E6491"/>
    <w:rsid w:val="000F38E5"/>
    <w:rsid w:val="000F4D1E"/>
    <w:rsid w:val="000F62D2"/>
    <w:rsid w:val="000F7EA8"/>
    <w:rsid w:val="000F7F44"/>
    <w:rsid w:val="00100210"/>
    <w:rsid w:val="00102DAC"/>
    <w:rsid w:val="00106B54"/>
    <w:rsid w:val="00106EED"/>
    <w:rsid w:val="001108DA"/>
    <w:rsid w:val="001126C1"/>
    <w:rsid w:val="00114687"/>
    <w:rsid w:val="00120812"/>
    <w:rsid w:val="00120C9B"/>
    <w:rsid w:val="0012445B"/>
    <w:rsid w:val="0012489D"/>
    <w:rsid w:val="00126065"/>
    <w:rsid w:val="001277DA"/>
    <w:rsid w:val="001307C0"/>
    <w:rsid w:val="0013108D"/>
    <w:rsid w:val="00131AAD"/>
    <w:rsid w:val="001347E9"/>
    <w:rsid w:val="00135AE5"/>
    <w:rsid w:val="00136868"/>
    <w:rsid w:val="00146152"/>
    <w:rsid w:val="001509D4"/>
    <w:rsid w:val="00152EAA"/>
    <w:rsid w:val="00153679"/>
    <w:rsid w:val="00153EAB"/>
    <w:rsid w:val="00154C12"/>
    <w:rsid w:val="0015643E"/>
    <w:rsid w:val="00156E4B"/>
    <w:rsid w:val="00162A7B"/>
    <w:rsid w:val="00164E6C"/>
    <w:rsid w:val="00165246"/>
    <w:rsid w:val="00165356"/>
    <w:rsid w:val="00166EC1"/>
    <w:rsid w:val="0016704B"/>
    <w:rsid w:val="00170587"/>
    <w:rsid w:val="00172A27"/>
    <w:rsid w:val="00173BF0"/>
    <w:rsid w:val="0017642F"/>
    <w:rsid w:val="00180CD6"/>
    <w:rsid w:val="0018187E"/>
    <w:rsid w:val="00183D57"/>
    <w:rsid w:val="00183FA3"/>
    <w:rsid w:val="00184500"/>
    <w:rsid w:val="001848C5"/>
    <w:rsid w:val="001949C0"/>
    <w:rsid w:val="001961E2"/>
    <w:rsid w:val="00196FCF"/>
    <w:rsid w:val="001A0A74"/>
    <w:rsid w:val="001A27A1"/>
    <w:rsid w:val="001A3FC7"/>
    <w:rsid w:val="001A7CFE"/>
    <w:rsid w:val="001B0E36"/>
    <w:rsid w:val="001B19C7"/>
    <w:rsid w:val="001B243C"/>
    <w:rsid w:val="001B37B2"/>
    <w:rsid w:val="001B41C3"/>
    <w:rsid w:val="001B43ED"/>
    <w:rsid w:val="001B4E07"/>
    <w:rsid w:val="001B649A"/>
    <w:rsid w:val="001B71B0"/>
    <w:rsid w:val="001C18B6"/>
    <w:rsid w:val="001C3CC5"/>
    <w:rsid w:val="001C75CD"/>
    <w:rsid w:val="001D322A"/>
    <w:rsid w:val="001D358E"/>
    <w:rsid w:val="001D387D"/>
    <w:rsid w:val="001D59A6"/>
    <w:rsid w:val="001D6170"/>
    <w:rsid w:val="001E6786"/>
    <w:rsid w:val="001E7915"/>
    <w:rsid w:val="001E7AD7"/>
    <w:rsid w:val="001F1479"/>
    <w:rsid w:val="001F1F40"/>
    <w:rsid w:val="001F2D4C"/>
    <w:rsid w:val="001F2F89"/>
    <w:rsid w:val="001F4F5D"/>
    <w:rsid w:val="001F624C"/>
    <w:rsid w:val="00206092"/>
    <w:rsid w:val="00206118"/>
    <w:rsid w:val="00207EAB"/>
    <w:rsid w:val="00211280"/>
    <w:rsid w:val="0021260E"/>
    <w:rsid w:val="0021309F"/>
    <w:rsid w:val="002158E1"/>
    <w:rsid w:val="0021683A"/>
    <w:rsid w:val="0022007F"/>
    <w:rsid w:val="00220526"/>
    <w:rsid w:val="00220CB7"/>
    <w:rsid w:val="00222E8B"/>
    <w:rsid w:val="00224619"/>
    <w:rsid w:val="00224869"/>
    <w:rsid w:val="002265F1"/>
    <w:rsid w:val="00231699"/>
    <w:rsid w:val="002352FF"/>
    <w:rsid w:val="002377FF"/>
    <w:rsid w:val="0024083E"/>
    <w:rsid w:val="00241870"/>
    <w:rsid w:val="002425E6"/>
    <w:rsid w:val="0024339B"/>
    <w:rsid w:val="00243596"/>
    <w:rsid w:val="002514E8"/>
    <w:rsid w:val="00255D0C"/>
    <w:rsid w:val="00262400"/>
    <w:rsid w:val="002629B4"/>
    <w:rsid w:val="00263390"/>
    <w:rsid w:val="00263F86"/>
    <w:rsid w:val="00264E24"/>
    <w:rsid w:val="00266074"/>
    <w:rsid w:val="00267875"/>
    <w:rsid w:val="0027123C"/>
    <w:rsid w:val="00272024"/>
    <w:rsid w:val="00274103"/>
    <w:rsid w:val="00276309"/>
    <w:rsid w:val="00276FEF"/>
    <w:rsid w:val="00284271"/>
    <w:rsid w:val="002847B8"/>
    <w:rsid w:val="00292BDB"/>
    <w:rsid w:val="0029381D"/>
    <w:rsid w:val="00294FD7"/>
    <w:rsid w:val="00297BAC"/>
    <w:rsid w:val="002A0E92"/>
    <w:rsid w:val="002A1924"/>
    <w:rsid w:val="002A28B2"/>
    <w:rsid w:val="002A3392"/>
    <w:rsid w:val="002A7D46"/>
    <w:rsid w:val="002B3C66"/>
    <w:rsid w:val="002B43E6"/>
    <w:rsid w:val="002B48FD"/>
    <w:rsid w:val="002B5F9C"/>
    <w:rsid w:val="002C09DA"/>
    <w:rsid w:val="002C194A"/>
    <w:rsid w:val="002C3442"/>
    <w:rsid w:val="002C4597"/>
    <w:rsid w:val="002C4684"/>
    <w:rsid w:val="002D23A7"/>
    <w:rsid w:val="002D24FB"/>
    <w:rsid w:val="002D2701"/>
    <w:rsid w:val="002D3972"/>
    <w:rsid w:val="002D51B5"/>
    <w:rsid w:val="002D5FA0"/>
    <w:rsid w:val="002E0CD0"/>
    <w:rsid w:val="002E23E4"/>
    <w:rsid w:val="002E2555"/>
    <w:rsid w:val="002E37F9"/>
    <w:rsid w:val="002E3E20"/>
    <w:rsid w:val="002E4D67"/>
    <w:rsid w:val="002E4D96"/>
    <w:rsid w:val="002E5836"/>
    <w:rsid w:val="002F0A16"/>
    <w:rsid w:val="002F5E34"/>
    <w:rsid w:val="002F66FF"/>
    <w:rsid w:val="003006FA"/>
    <w:rsid w:val="00305AA1"/>
    <w:rsid w:val="00311381"/>
    <w:rsid w:val="00314CDF"/>
    <w:rsid w:val="00314F35"/>
    <w:rsid w:val="00315BC6"/>
    <w:rsid w:val="00317258"/>
    <w:rsid w:val="003204F8"/>
    <w:rsid w:val="00320EAE"/>
    <w:rsid w:val="0032187E"/>
    <w:rsid w:val="003227D4"/>
    <w:rsid w:val="003230DF"/>
    <w:rsid w:val="00324D0C"/>
    <w:rsid w:val="00325307"/>
    <w:rsid w:val="00330B98"/>
    <w:rsid w:val="003337B5"/>
    <w:rsid w:val="00334CF9"/>
    <w:rsid w:val="003403BA"/>
    <w:rsid w:val="0034047C"/>
    <w:rsid w:val="00340A99"/>
    <w:rsid w:val="0034248E"/>
    <w:rsid w:val="0034266C"/>
    <w:rsid w:val="00342BEB"/>
    <w:rsid w:val="00343D7E"/>
    <w:rsid w:val="00344587"/>
    <w:rsid w:val="003447BD"/>
    <w:rsid w:val="003452F9"/>
    <w:rsid w:val="00346DB7"/>
    <w:rsid w:val="00350DAA"/>
    <w:rsid w:val="003521CF"/>
    <w:rsid w:val="00356EEB"/>
    <w:rsid w:val="003618B4"/>
    <w:rsid w:val="00363ED9"/>
    <w:rsid w:val="00364ECA"/>
    <w:rsid w:val="003673B4"/>
    <w:rsid w:val="00370A5E"/>
    <w:rsid w:val="0037188F"/>
    <w:rsid w:val="00374624"/>
    <w:rsid w:val="0037527D"/>
    <w:rsid w:val="00375ECF"/>
    <w:rsid w:val="00383B19"/>
    <w:rsid w:val="00383EEE"/>
    <w:rsid w:val="00390FCE"/>
    <w:rsid w:val="00393181"/>
    <w:rsid w:val="003A179F"/>
    <w:rsid w:val="003A2404"/>
    <w:rsid w:val="003A3F07"/>
    <w:rsid w:val="003A41FC"/>
    <w:rsid w:val="003A462F"/>
    <w:rsid w:val="003A46F9"/>
    <w:rsid w:val="003A56F0"/>
    <w:rsid w:val="003A5D8A"/>
    <w:rsid w:val="003A7914"/>
    <w:rsid w:val="003B128B"/>
    <w:rsid w:val="003B3345"/>
    <w:rsid w:val="003B3716"/>
    <w:rsid w:val="003B5A98"/>
    <w:rsid w:val="003B5AEE"/>
    <w:rsid w:val="003B628C"/>
    <w:rsid w:val="003C1422"/>
    <w:rsid w:val="003C549D"/>
    <w:rsid w:val="003C618F"/>
    <w:rsid w:val="003C645A"/>
    <w:rsid w:val="003C7360"/>
    <w:rsid w:val="003D077F"/>
    <w:rsid w:val="003D1BAC"/>
    <w:rsid w:val="003E0598"/>
    <w:rsid w:val="003E12C9"/>
    <w:rsid w:val="003E7227"/>
    <w:rsid w:val="003F128F"/>
    <w:rsid w:val="003F3A63"/>
    <w:rsid w:val="003F54AF"/>
    <w:rsid w:val="00404B56"/>
    <w:rsid w:val="00405C34"/>
    <w:rsid w:val="00405FF3"/>
    <w:rsid w:val="00407B39"/>
    <w:rsid w:val="00411B6C"/>
    <w:rsid w:val="00413DFE"/>
    <w:rsid w:val="00413F05"/>
    <w:rsid w:val="00413F25"/>
    <w:rsid w:val="004151C6"/>
    <w:rsid w:val="00415F6B"/>
    <w:rsid w:val="004165C8"/>
    <w:rsid w:val="00420383"/>
    <w:rsid w:val="00424D75"/>
    <w:rsid w:val="00425878"/>
    <w:rsid w:val="00426E69"/>
    <w:rsid w:val="00427F68"/>
    <w:rsid w:val="00431042"/>
    <w:rsid w:val="0043255B"/>
    <w:rsid w:val="0043280E"/>
    <w:rsid w:val="004372F6"/>
    <w:rsid w:val="004417DD"/>
    <w:rsid w:val="004419D8"/>
    <w:rsid w:val="00441E8A"/>
    <w:rsid w:val="0044632D"/>
    <w:rsid w:val="00450B2B"/>
    <w:rsid w:val="0045135D"/>
    <w:rsid w:val="004516CA"/>
    <w:rsid w:val="00456107"/>
    <w:rsid w:val="0045731C"/>
    <w:rsid w:val="00457478"/>
    <w:rsid w:val="00460C4C"/>
    <w:rsid w:val="004611B7"/>
    <w:rsid w:val="00462320"/>
    <w:rsid w:val="00464AE9"/>
    <w:rsid w:val="00473A9E"/>
    <w:rsid w:val="00480010"/>
    <w:rsid w:val="00480BE1"/>
    <w:rsid w:val="004828F5"/>
    <w:rsid w:val="00482BBE"/>
    <w:rsid w:val="004835B1"/>
    <w:rsid w:val="004921A8"/>
    <w:rsid w:val="00492C21"/>
    <w:rsid w:val="004958B9"/>
    <w:rsid w:val="004A2359"/>
    <w:rsid w:val="004A431A"/>
    <w:rsid w:val="004A5051"/>
    <w:rsid w:val="004A65BC"/>
    <w:rsid w:val="004A67DD"/>
    <w:rsid w:val="004A6A14"/>
    <w:rsid w:val="004A7AD7"/>
    <w:rsid w:val="004B0CC1"/>
    <w:rsid w:val="004B2230"/>
    <w:rsid w:val="004B2B90"/>
    <w:rsid w:val="004B3966"/>
    <w:rsid w:val="004B3E66"/>
    <w:rsid w:val="004B4819"/>
    <w:rsid w:val="004B7707"/>
    <w:rsid w:val="004B78CE"/>
    <w:rsid w:val="004B7F0C"/>
    <w:rsid w:val="004C7647"/>
    <w:rsid w:val="004D34C0"/>
    <w:rsid w:val="004D4F49"/>
    <w:rsid w:val="004D6CEC"/>
    <w:rsid w:val="004D79FE"/>
    <w:rsid w:val="004D7C9C"/>
    <w:rsid w:val="004E0892"/>
    <w:rsid w:val="004E30BA"/>
    <w:rsid w:val="004E3528"/>
    <w:rsid w:val="004E667F"/>
    <w:rsid w:val="004E762F"/>
    <w:rsid w:val="004E79B3"/>
    <w:rsid w:val="004F5040"/>
    <w:rsid w:val="004F6D39"/>
    <w:rsid w:val="004F75BC"/>
    <w:rsid w:val="00500B4E"/>
    <w:rsid w:val="00506A2F"/>
    <w:rsid w:val="00506C2F"/>
    <w:rsid w:val="005124F4"/>
    <w:rsid w:val="00512768"/>
    <w:rsid w:val="00513ABC"/>
    <w:rsid w:val="005140FA"/>
    <w:rsid w:val="00515951"/>
    <w:rsid w:val="00515AD3"/>
    <w:rsid w:val="00517F51"/>
    <w:rsid w:val="005214C7"/>
    <w:rsid w:val="00523111"/>
    <w:rsid w:val="00524EA9"/>
    <w:rsid w:val="00531333"/>
    <w:rsid w:val="00532088"/>
    <w:rsid w:val="00533772"/>
    <w:rsid w:val="00536C29"/>
    <w:rsid w:val="005376EF"/>
    <w:rsid w:val="00540E08"/>
    <w:rsid w:val="0054227E"/>
    <w:rsid w:val="005434BA"/>
    <w:rsid w:val="005434DC"/>
    <w:rsid w:val="0054419B"/>
    <w:rsid w:val="00544BD3"/>
    <w:rsid w:val="005456BB"/>
    <w:rsid w:val="0054709A"/>
    <w:rsid w:val="0054713E"/>
    <w:rsid w:val="00550FA5"/>
    <w:rsid w:val="0055297C"/>
    <w:rsid w:val="00552D8F"/>
    <w:rsid w:val="005602A3"/>
    <w:rsid w:val="00561214"/>
    <w:rsid w:val="00562B85"/>
    <w:rsid w:val="00562B9B"/>
    <w:rsid w:val="005645BD"/>
    <w:rsid w:val="00571055"/>
    <w:rsid w:val="00572EE2"/>
    <w:rsid w:val="005732EF"/>
    <w:rsid w:val="00573980"/>
    <w:rsid w:val="0058161B"/>
    <w:rsid w:val="00581F95"/>
    <w:rsid w:val="00582525"/>
    <w:rsid w:val="005847D7"/>
    <w:rsid w:val="00587605"/>
    <w:rsid w:val="005876A7"/>
    <w:rsid w:val="00587711"/>
    <w:rsid w:val="0058772A"/>
    <w:rsid w:val="005931E6"/>
    <w:rsid w:val="00594514"/>
    <w:rsid w:val="00597469"/>
    <w:rsid w:val="005A0498"/>
    <w:rsid w:val="005A4421"/>
    <w:rsid w:val="005A550E"/>
    <w:rsid w:val="005B0591"/>
    <w:rsid w:val="005B1AD7"/>
    <w:rsid w:val="005B3FEB"/>
    <w:rsid w:val="005B511B"/>
    <w:rsid w:val="005B7112"/>
    <w:rsid w:val="005C34C0"/>
    <w:rsid w:val="005C4501"/>
    <w:rsid w:val="005C4E98"/>
    <w:rsid w:val="005D2EB6"/>
    <w:rsid w:val="005D5D65"/>
    <w:rsid w:val="005E1252"/>
    <w:rsid w:val="005E18A3"/>
    <w:rsid w:val="005E3F23"/>
    <w:rsid w:val="005E5595"/>
    <w:rsid w:val="005E6E02"/>
    <w:rsid w:val="005F0D8E"/>
    <w:rsid w:val="005F21AB"/>
    <w:rsid w:val="005F25BB"/>
    <w:rsid w:val="005F5622"/>
    <w:rsid w:val="0060017C"/>
    <w:rsid w:val="00603EEE"/>
    <w:rsid w:val="006055D4"/>
    <w:rsid w:val="00606625"/>
    <w:rsid w:val="0060758E"/>
    <w:rsid w:val="0061253C"/>
    <w:rsid w:val="0061495A"/>
    <w:rsid w:val="006155F5"/>
    <w:rsid w:val="00616658"/>
    <w:rsid w:val="0062163A"/>
    <w:rsid w:val="00621EB4"/>
    <w:rsid w:val="00626BF6"/>
    <w:rsid w:val="00631C59"/>
    <w:rsid w:val="006367DD"/>
    <w:rsid w:val="006367DF"/>
    <w:rsid w:val="00636B8A"/>
    <w:rsid w:val="00637005"/>
    <w:rsid w:val="00642232"/>
    <w:rsid w:val="0064331B"/>
    <w:rsid w:val="006455BD"/>
    <w:rsid w:val="0064589C"/>
    <w:rsid w:val="006468AF"/>
    <w:rsid w:val="00646963"/>
    <w:rsid w:val="00650E81"/>
    <w:rsid w:val="00653E06"/>
    <w:rsid w:val="00654639"/>
    <w:rsid w:val="00655FB8"/>
    <w:rsid w:val="00662BBD"/>
    <w:rsid w:val="006656C9"/>
    <w:rsid w:val="00666CEE"/>
    <w:rsid w:val="00670413"/>
    <w:rsid w:val="00670B99"/>
    <w:rsid w:val="00670D67"/>
    <w:rsid w:val="006762B0"/>
    <w:rsid w:val="00676C04"/>
    <w:rsid w:val="00676F92"/>
    <w:rsid w:val="00677BAF"/>
    <w:rsid w:val="00677E8F"/>
    <w:rsid w:val="006805D3"/>
    <w:rsid w:val="00680BF1"/>
    <w:rsid w:val="006814AF"/>
    <w:rsid w:val="006839B5"/>
    <w:rsid w:val="00684132"/>
    <w:rsid w:val="00690843"/>
    <w:rsid w:val="00692522"/>
    <w:rsid w:val="00692E74"/>
    <w:rsid w:val="00694138"/>
    <w:rsid w:val="0069434A"/>
    <w:rsid w:val="006948AD"/>
    <w:rsid w:val="006956A5"/>
    <w:rsid w:val="00695EA1"/>
    <w:rsid w:val="006A1CAE"/>
    <w:rsid w:val="006A3B17"/>
    <w:rsid w:val="006A4CDF"/>
    <w:rsid w:val="006A6398"/>
    <w:rsid w:val="006A7E19"/>
    <w:rsid w:val="006B244F"/>
    <w:rsid w:val="006B6E63"/>
    <w:rsid w:val="006C1121"/>
    <w:rsid w:val="006C3972"/>
    <w:rsid w:val="006C3BED"/>
    <w:rsid w:val="006C6870"/>
    <w:rsid w:val="006D1725"/>
    <w:rsid w:val="006D4A7D"/>
    <w:rsid w:val="006D4DAC"/>
    <w:rsid w:val="006D5770"/>
    <w:rsid w:val="006E0EAA"/>
    <w:rsid w:val="006E2EDB"/>
    <w:rsid w:val="006E3500"/>
    <w:rsid w:val="006E5347"/>
    <w:rsid w:val="006E7F5E"/>
    <w:rsid w:val="006F0DB9"/>
    <w:rsid w:val="006F1434"/>
    <w:rsid w:val="006F56B9"/>
    <w:rsid w:val="006F69F2"/>
    <w:rsid w:val="0070008B"/>
    <w:rsid w:val="00700C84"/>
    <w:rsid w:val="00701059"/>
    <w:rsid w:val="0070556C"/>
    <w:rsid w:val="00706506"/>
    <w:rsid w:val="00710E36"/>
    <w:rsid w:val="00713760"/>
    <w:rsid w:val="00713A4B"/>
    <w:rsid w:val="00717028"/>
    <w:rsid w:val="0072223E"/>
    <w:rsid w:val="00722CF7"/>
    <w:rsid w:val="00723BCF"/>
    <w:rsid w:val="00725EA6"/>
    <w:rsid w:val="007301A6"/>
    <w:rsid w:val="00737AD7"/>
    <w:rsid w:val="00744D62"/>
    <w:rsid w:val="00745058"/>
    <w:rsid w:val="00745EFD"/>
    <w:rsid w:val="00746766"/>
    <w:rsid w:val="0075192E"/>
    <w:rsid w:val="00751F09"/>
    <w:rsid w:val="007533F9"/>
    <w:rsid w:val="007540B6"/>
    <w:rsid w:val="007545FF"/>
    <w:rsid w:val="00757C1D"/>
    <w:rsid w:val="00763F65"/>
    <w:rsid w:val="00767F43"/>
    <w:rsid w:val="00770A86"/>
    <w:rsid w:val="00772006"/>
    <w:rsid w:val="007722B9"/>
    <w:rsid w:val="0077375A"/>
    <w:rsid w:val="00773AAD"/>
    <w:rsid w:val="00773BD3"/>
    <w:rsid w:val="00777ABD"/>
    <w:rsid w:val="007804F9"/>
    <w:rsid w:val="00781CF5"/>
    <w:rsid w:val="00786095"/>
    <w:rsid w:val="007864F8"/>
    <w:rsid w:val="00790620"/>
    <w:rsid w:val="0079187C"/>
    <w:rsid w:val="007948F0"/>
    <w:rsid w:val="007964D7"/>
    <w:rsid w:val="007A0AB5"/>
    <w:rsid w:val="007A0AC8"/>
    <w:rsid w:val="007A51B1"/>
    <w:rsid w:val="007A6806"/>
    <w:rsid w:val="007A724A"/>
    <w:rsid w:val="007A79AD"/>
    <w:rsid w:val="007B07DC"/>
    <w:rsid w:val="007B1692"/>
    <w:rsid w:val="007B275C"/>
    <w:rsid w:val="007B2E21"/>
    <w:rsid w:val="007B4D75"/>
    <w:rsid w:val="007C025E"/>
    <w:rsid w:val="007C07B5"/>
    <w:rsid w:val="007C36F4"/>
    <w:rsid w:val="007C3ED5"/>
    <w:rsid w:val="007C406F"/>
    <w:rsid w:val="007C49CC"/>
    <w:rsid w:val="007C5B53"/>
    <w:rsid w:val="007C6074"/>
    <w:rsid w:val="007C73B4"/>
    <w:rsid w:val="007C7D13"/>
    <w:rsid w:val="007C7FEE"/>
    <w:rsid w:val="007D46F4"/>
    <w:rsid w:val="007E4197"/>
    <w:rsid w:val="007F0B65"/>
    <w:rsid w:val="007F50ED"/>
    <w:rsid w:val="007F5DA4"/>
    <w:rsid w:val="007F6A01"/>
    <w:rsid w:val="008012C2"/>
    <w:rsid w:val="00802B6B"/>
    <w:rsid w:val="00802E56"/>
    <w:rsid w:val="008038AB"/>
    <w:rsid w:val="00804C3B"/>
    <w:rsid w:val="00804E46"/>
    <w:rsid w:val="0080597B"/>
    <w:rsid w:val="00805B3A"/>
    <w:rsid w:val="00805EE7"/>
    <w:rsid w:val="00807FE1"/>
    <w:rsid w:val="00811475"/>
    <w:rsid w:val="00816076"/>
    <w:rsid w:val="0082293D"/>
    <w:rsid w:val="00823011"/>
    <w:rsid w:val="00823EF7"/>
    <w:rsid w:val="00824BFE"/>
    <w:rsid w:val="008257F1"/>
    <w:rsid w:val="00825AB0"/>
    <w:rsid w:val="00832D19"/>
    <w:rsid w:val="00835B5E"/>
    <w:rsid w:val="0083680E"/>
    <w:rsid w:val="00836ABE"/>
    <w:rsid w:val="00837575"/>
    <w:rsid w:val="008407AA"/>
    <w:rsid w:val="0084136E"/>
    <w:rsid w:val="008430B2"/>
    <w:rsid w:val="008447E1"/>
    <w:rsid w:val="00845D1F"/>
    <w:rsid w:val="00846AE4"/>
    <w:rsid w:val="00846C52"/>
    <w:rsid w:val="00847A4C"/>
    <w:rsid w:val="00847A83"/>
    <w:rsid w:val="008513F9"/>
    <w:rsid w:val="00851A4E"/>
    <w:rsid w:val="0085277F"/>
    <w:rsid w:val="00861B22"/>
    <w:rsid w:val="00862DF6"/>
    <w:rsid w:val="00864414"/>
    <w:rsid w:val="008660FD"/>
    <w:rsid w:val="00873425"/>
    <w:rsid w:val="00874D86"/>
    <w:rsid w:val="0088014A"/>
    <w:rsid w:val="00881138"/>
    <w:rsid w:val="00882822"/>
    <w:rsid w:val="0088793F"/>
    <w:rsid w:val="00887D89"/>
    <w:rsid w:val="008955CF"/>
    <w:rsid w:val="00895C2C"/>
    <w:rsid w:val="008966BC"/>
    <w:rsid w:val="0089716F"/>
    <w:rsid w:val="008A002F"/>
    <w:rsid w:val="008A0FAD"/>
    <w:rsid w:val="008A10EA"/>
    <w:rsid w:val="008A238E"/>
    <w:rsid w:val="008A344D"/>
    <w:rsid w:val="008A6B80"/>
    <w:rsid w:val="008A7E4A"/>
    <w:rsid w:val="008B1518"/>
    <w:rsid w:val="008B507F"/>
    <w:rsid w:val="008B78F4"/>
    <w:rsid w:val="008C0C18"/>
    <w:rsid w:val="008C130C"/>
    <w:rsid w:val="008C2AD7"/>
    <w:rsid w:val="008C3A27"/>
    <w:rsid w:val="008C53A9"/>
    <w:rsid w:val="008C5DD2"/>
    <w:rsid w:val="008C6D94"/>
    <w:rsid w:val="008D0F5E"/>
    <w:rsid w:val="008D279D"/>
    <w:rsid w:val="008D3ABB"/>
    <w:rsid w:val="008D7292"/>
    <w:rsid w:val="008E079B"/>
    <w:rsid w:val="008E1EF9"/>
    <w:rsid w:val="008E2FED"/>
    <w:rsid w:val="008E3207"/>
    <w:rsid w:val="008E3911"/>
    <w:rsid w:val="008E3D09"/>
    <w:rsid w:val="008E53C7"/>
    <w:rsid w:val="008E5C7E"/>
    <w:rsid w:val="008E5D13"/>
    <w:rsid w:val="008F0D2C"/>
    <w:rsid w:val="008F35E3"/>
    <w:rsid w:val="008F3861"/>
    <w:rsid w:val="008F556D"/>
    <w:rsid w:val="008F574F"/>
    <w:rsid w:val="008F5D1C"/>
    <w:rsid w:val="00904060"/>
    <w:rsid w:val="00905148"/>
    <w:rsid w:val="009058AD"/>
    <w:rsid w:val="0091638B"/>
    <w:rsid w:val="009200F8"/>
    <w:rsid w:val="0092112E"/>
    <w:rsid w:val="00922DE2"/>
    <w:rsid w:val="00924547"/>
    <w:rsid w:val="009249B6"/>
    <w:rsid w:val="009253C2"/>
    <w:rsid w:val="0092647F"/>
    <w:rsid w:val="00927253"/>
    <w:rsid w:val="00930F5E"/>
    <w:rsid w:val="00933B92"/>
    <w:rsid w:val="00937C54"/>
    <w:rsid w:val="009405DB"/>
    <w:rsid w:val="00942E2B"/>
    <w:rsid w:val="00943DE1"/>
    <w:rsid w:val="009506DB"/>
    <w:rsid w:val="00953BD8"/>
    <w:rsid w:val="009577B3"/>
    <w:rsid w:val="009622C3"/>
    <w:rsid w:val="00964C52"/>
    <w:rsid w:val="00966814"/>
    <w:rsid w:val="009703BE"/>
    <w:rsid w:val="0097137C"/>
    <w:rsid w:val="00973A20"/>
    <w:rsid w:val="009747D4"/>
    <w:rsid w:val="00975FD5"/>
    <w:rsid w:val="009771F3"/>
    <w:rsid w:val="00980B35"/>
    <w:rsid w:val="00980CA6"/>
    <w:rsid w:val="00980D21"/>
    <w:rsid w:val="00981926"/>
    <w:rsid w:val="00982A33"/>
    <w:rsid w:val="00982C78"/>
    <w:rsid w:val="00982EC2"/>
    <w:rsid w:val="00987348"/>
    <w:rsid w:val="0099137B"/>
    <w:rsid w:val="00995CF7"/>
    <w:rsid w:val="00997125"/>
    <w:rsid w:val="009A7005"/>
    <w:rsid w:val="009A70A5"/>
    <w:rsid w:val="009B15CF"/>
    <w:rsid w:val="009B2872"/>
    <w:rsid w:val="009B3B91"/>
    <w:rsid w:val="009B6B49"/>
    <w:rsid w:val="009B7F1D"/>
    <w:rsid w:val="009C038E"/>
    <w:rsid w:val="009C2A3A"/>
    <w:rsid w:val="009C66C4"/>
    <w:rsid w:val="009C6CAE"/>
    <w:rsid w:val="009C6D42"/>
    <w:rsid w:val="009C7991"/>
    <w:rsid w:val="009C79F6"/>
    <w:rsid w:val="009D0006"/>
    <w:rsid w:val="009D2477"/>
    <w:rsid w:val="009D30A2"/>
    <w:rsid w:val="009D5392"/>
    <w:rsid w:val="009E2440"/>
    <w:rsid w:val="009E2E5F"/>
    <w:rsid w:val="009E46AC"/>
    <w:rsid w:val="009E5697"/>
    <w:rsid w:val="009F2718"/>
    <w:rsid w:val="009F31EC"/>
    <w:rsid w:val="009F46C9"/>
    <w:rsid w:val="009F5C3C"/>
    <w:rsid w:val="00A00660"/>
    <w:rsid w:val="00A00BA9"/>
    <w:rsid w:val="00A015FA"/>
    <w:rsid w:val="00A02570"/>
    <w:rsid w:val="00A03724"/>
    <w:rsid w:val="00A04C55"/>
    <w:rsid w:val="00A05F82"/>
    <w:rsid w:val="00A1317B"/>
    <w:rsid w:val="00A14813"/>
    <w:rsid w:val="00A15C6A"/>
    <w:rsid w:val="00A17D2E"/>
    <w:rsid w:val="00A21461"/>
    <w:rsid w:val="00A22DCE"/>
    <w:rsid w:val="00A23B22"/>
    <w:rsid w:val="00A24E49"/>
    <w:rsid w:val="00A3434C"/>
    <w:rsid w:val="00A36F2B"/>
    <w:rsid w:val="00A419F5"/>
    <w:rsid w:val="00A4408D"/>
    <w:rsid w:val="00A4715E"/>
    <w:rsid w:val="00A54118"/>
    <w:rsid w:val="00A54D52"/>
    <w:rsid w:val="00A64EE4"/>
    <w:rsid w:val="00A70B86"/>
    <w:rsid w:val="00A70E79"/>
    <w:rsid w:val="00A7519B"/>
    <w:rsid w:val="00A7549E"/>
    <w:rsid w:val="00A76213"/>
    <w:rsid w:val="00A850C8"/>
    <w:rsid w:val="00A8515D"/>
    <w:rsid w:val="00A87BCF"/>
    <w:rsid w:val="00A9518C"/>
    <w:rsid w:val="00A95B31"/>
    <w:rsid w:val="00A95EA4"/>
    <w:rsid w:val="00AA06D9"/>
    <w:rsid w:val="00AA182B"/>
    <w:rsid w:val="00AA3AE1"/>
    <w:rsid w:val="00AA3B1C"/>
    <w:rsid w:val="00AA5FD4"/>
    <w:rsid w:val="00AB0865"/>
    <w:rsid w:val="00AB627E"/>
    <w:rsid w:val="00AB6889"/>
    <w:rsid w:val="00AC0744"/>
    <w:rsid w:val="00AC0FD4"/>
    <w:rsid w:val="00AC313E"/>
    <w:rsid w:val="00AC7341"/>
    <w:rsid w:val="00AD00B6"/>
    <w:rsid w:val="00AD1C6E"/>
    <w:rsid w:val="00AD1CC2"/>
    <w:rsid w:val="00AD298C"/>
    <w:rsid w:val="00AD2F18"/>
    <w:rsid w:val="00AE15C5"/>
    <w:rsid w:val="00AE2CF6"/>
    <w:rsid w:val="00AE64D2"/>
    <w:rsid w:val="00AE797F"/>
    <w:rsid w:val="00AF2AD7"/>
    <w:rsid w:val="00AF2C50"/>
    <w:rsid w:val="00AF3554"/>
    <w:rsid w:val="00AF6D90"/>
    <w:rsid w:val="00AF7103"/>
    <w:rsid w:val="00B0004B"/>
    <w:rsid w:val="00B00B40"/>
    <w:rsid w:val="00B013EE"/>
    <w:rsid w:val="00B01A45"/>
    <w:rsid w:val="00B03885"/>
    <w:rsid w:val="00B03E75"/>
    <w:rsid w:val="00B0486E"/>
    <w:rsid w:val="00B05544"/>
    <w:rsid w:val="00B060DF"/>
    <w:rsid w:val="00B07CCD"/>
    <w:rsid w:val="00B114E5"/>
    <w:rsid w:val="00B1435E"/>
    <w:rsid w:val="00B165AA"/>
    <w:rsid w:val="00B20244"/>
    <w:rsid w:val="00B20388"/>
    <w:rsid w:val="00B21530"/>
    <w:rsid w:val="00B2164D"/>
    <w:rsid w:val="00B22A7E"/>
    <w:rsid w:val="00B2480E"/>
    <w:rsid w:val="00B25C98"/>
    <w:rsid w:val="00B25C9E"/>
    <w:rsid w:val="00B25F43"/>
    <w:rsid w:val="00B30014"/>
    <w:rsid w:val="00B314DD"/>
    <w:rsid w:val="00B315D8"/>
    <w:rsid w:val="00B32719"/>
    <w:rsid w:val="00B32B30"/>
    <w:rsid w:val="00B34DB3"/>
    <w:rsid w:val="00B407EB"/>
    <w:rsid w:val="00B41A08"/>
    <w:rsid w:val="00B4220E"/>
    <w:rsid w:val="00B4710D"/>
    <w:rsid w:val="00B500EC"/>
    <w:rsid w:val="00B50BFC"/>
    <w:rsid w:val="00B5177F"/>
    <w:rsid w:val="00B521B6"/>
    <w:rsid w:val="00B5315E"/>
    <w:rsid w:val="00B5343B"/>
    <w:rsid w:val="00B55117"/>
    <w:rsid w:val="00B579DB"/>
    <w:rsid w:val="00B57EA7"/>
    <w:rsid w:val="00B60322"/>
    <w:rsid w:val="00B60FE0"/>
    <w:rsid w:val="00B65695"/>
    <w:rsid w:val="00B658CD"/>
    <w:rsid w:val="00B67A84"/>
    <w:rsid w:val="00B67B53"/>
    <w:rsid w:val="00B7520A"/>
    <w:rsid w:val="00B76BFB"/>
    <w:rsid w:val="00B81C71"/>
    <w:rsid w:val="00B85111"/>
    <w:rsid w:val="00B8593F"/>
    <w:rsid w:val="00B86B6F"/>
    <w:rsid w:val="00B916A5"/>
    <w:rsid w:val="00B927B4"/>
    <w:rsid w:val="00B92F4D"/>
    <w:rsid w:val="00B953A5"/>
    <w:rsid w:val="00B953D6"/>
    <w:rsid w:val="00B95C55"/>
    <w:rsid w:val="00BA02F0"/>
    <w:rsid w:val="00BA1032"/>
    <w:rsid w:val="00BA2749"/>
    <w:rsid w:val="00BA35CA"/>
    <w:rsid w:val="00BA557A"/>
    <w:rsid w:val="00BA6847"/>
    <w:rsid w:val="00BA6FD9"/>
    <w:rsid w:val="00BA7E61"/>
    <w:rsid w:val="00BA7ED0"/>
    <w:rsid w:val="00BB12E0"/>
    <w:rsid w:val="00BB2BB8"/>
    <w:rsid w:val="00BB39E3"/>
    <w:rsid w:val="00BC0078"/>
    <w:rsid w:val="00BC1170"/>
    <w:rsid w:val="00BC2658"/>
    <w:rsid w:val="00BC2BA0"/>
    <w:rsid w:val="00BC3199"/>
    <w:rsid w:val="00BC5D85"/>
    <w:rsid w:val="00BC5D88"/>
    <w:rsid w:val="00BC727A"/>
    <w:rsid w:val="00BD00E8"/>
    <w:rsid w:val="00BD1429"/>
    <w:rsid w:val="00BD1F8F"/>
    <w:rsid w:val="00BD2BE8"/>
    <w:rsid w:val="00BD388C"/>
    <w:rsid w:val="00BD52F1"/>
    <w:rsid w:val="00BD56DD"/>
    <w:rsid w:val="00BD5886"/>
    <w:rsid w:val="00BD68CD"/>
    <w:rsid w:val="00BE2920"/>
    <w:rsid w:val="00BE4926"/>
    <w:rsid w:val="00BE5473"/>
    <w:rsid w:val="00BE57B2"/>
    <w:rsid w:val="00BE72B5"/>
    <w:rsid w:val="00BF5164"/>
    <w:rsid w:val="00BF7A8C"/>
    <w:rsid w:val="00C00B88"/>
    <w:rsid w:val="00C046DF"/>
    <w:rsid w:val="00C04A73"/>
    <w:rsid w:val="00C04AEF"/>
    <w:rsid w:val="00C05DF9"/>
    <w:rsid w:val="00C064EE"/>
    <w:rsid w:val="00C067DB"/>
    <w:rsid w:val="00C07236"/>
    <w:rsid w:val="00C11429"/>
    <w:rsid w:val="00C12362"/>
    <w:rsid w:val="00C13217"/>
    <w:rsid w:val="00C15D22"/>
    <w:rsid w:val="00C21649"/>
    <w:rsid w:val="00C239F6"/>
    <w:rsid w:val="00C30196"/>
    <w:rsid w:val="00C30D68"/>
    <w:rsid w:val="00C3394C"/>
    <w:rsid w:val="00C34486"/>
    <w:rsid w:val="00C369F6"/>
    <w:rsid w:val="00C40299"/>
    <w:rsid w:val="00C40AC2"/>
    <w:rsid w:val="00C417D8"/>
    <w:rsid w:val="00C42224"/>
    <w:rsid w:val="00C423FC"/>
    <w:rsid w:val="00C426F5"/>
    <w:rsid w:val="00C44ACD"/>
    <w:rsid w:val="00C4535F"/>
    <w:rsid w:val="00C46E03"/>
    <w:rsid w:val="00C5019A"/>
    <w:rsid w:val="00C507D5"/>
    <w:rsid w:val="00C528DA"/>
    <w:rsid w:val="00C600BD"/>
    <w:rsid w:val="00C6134B"/>
    <w:rsid w:val="00C7452B"/>
    <w:rsid w:val="00C76E70"/>
    <w:rsid w:val="00C81F2F"/>
    <w:rsid w:val="00C8227D"/>
    <w:rsid w:val="00C84B83"/>
    <w:rsid w:val="00C84B84"/>
    <w:rsid w:val="00C91378"/>
    <w:rsid w:val="00C91B1D"/>
    <w:rsid w:val="00C94B95"/>
    <w:rsid w:val="00C95925"/>
    <w:rsid w:val="00C96694"/>
    <w:rsid w:val="00CA0449"/>
    <w:rsid w:val="00CA18B5"/>
    <w:rsid w:val="00CA29B2"/>
    <w:rsid w:val="00CA41FA"/>
    <w:rsid w:val="00CA5CE6"/>
    <w:rsid w:val="00CA6423"/>
    <w:rsid w:val="00CB0054"/>
    <w:rsid w:val="00CB16AB"/>
    <w:rsid w:val="00CB1BFB"/>
    <w:rsid w:val="00CB3D15"/>
    <w:rsid w:val="00CB4BD1"/>
    <w:rsid w:val="00CC1256"/>
    <w:rsid w:val="00CC1F41"/>
    <w:rsid w:val="00CC4D48"/>
    <w:rsid w:val="00CD0DA2"/>
    <w:rsid w:val="00CD22EF"/>
    <w:rsid w:val="00CD73E9"/>
    <w:rsid w:val="00CE0822"/>
    <w:rsid w:val="00CE1A8D"/>
    <w:rsid w:val="00CE5B33"/>
    <w:rsid w:val="00CE6663"/>
    <w:rsid w:val="00CE6AF9"/>
    <w:rsid w:val="00CE78D2"/>
    <w:rsid w:val="00CF15AF"/>
    <w:rsid w:val="00CF3A1D"/>
    <w:rsid w:val="00CF458A"/>
    <w:rsid w:val="00CF50DD"/>
    <w:rsid w:val="00CF5616"/>
    <w:rsid w:val="00CF5C39"/>
    <w:rsid w:val="00D02FAA"/>
    <w:rsid w:val="00D03EAA"/>
    <w:rsid w:val="00D06479"/>
    <w:rsid w:val="00D117C8"/>
    <w:rsid w:val="00D12347"/>
    <w:rsid w:val="00D24239"/>
    <w:rsid w:val="00D24DAA"/>
    <w:rsid w:val="00D32D13"/>
    <w:rsid w:val="00D34D9E"/>
    <w:rsid w:val="00D37757"/>
    <w:rsid w:val="00D42015"/>
    <w:rsid w:val="00D43800"/>
    <w:rsid w:val="00D4433E"/>
    <w:rsid w:val="00D46FA4"/>
    <w:rsid w:val="00D52136"/>
    <w:rsid w:val="00D5225C"/>
    <w:rsid w:val="00D564A0"/>
    <w:rsid w:val="00D60849"/>
    <w:rsid w:val="00D60F97"/>
    <w:rsid w:val="00D618EA"/>
    <w:rsid w:val="00D644C8"/>
    <w:rsid w:val="00D67A90"/>
    <w:rsid w:val="00D72C02"/>
    <w:rsid w:val="00D76744"/>
    <w:rsid w:val="00D77280"/>
    <w:rsid w:val="00D81303"/>
    <w:rsid w:val="00D822F6"/>
    <w:rsid w:val="00D8607A"/>
    <w:rsid w:val="00D90A4B"/>
    <w:rsid w:val="00D91059"/>
    <w:rsid w:val="00D9157C"/>
    <w:rsid w:val="00D9466D"/>
    <w:rsid w:val="00D94A0E"/>
    <w:rsid w:val="00D95171"/>
    <w:rsid w:val="00DA0339"/>
    <w:rsid w:val="00DA0C19"/>
    <w:rsid w:val="00DA0DDE"/>
    <w:rsid w:val="00DA20A4"/>
    <w:rsid w:val="00DA35E5"/>
    <w:rsid w:val="00DA3F27"/>
    <w:rsid w:val="00DA45BE"/>
    <w:rsid w:val="00DA4DF7"/>
    <w:rsid w:val="00DA53EE"/>
    <w:rsid w:val="00DA580B"/>
    <w:rsid w:val="00DA6E54"/>
    <w:rsid w:val="00DB0E19"/>
    <w:rsid w:val="00DB23CB"/>
    <w:rsid w:val="00DB2A6D"/>
    <w:rsid w:val="00DB2C8B"/>
    <w:rsid w:val="00DB323B"/>
    <w:rsid w:val="00DB3675"/>
    <w:rsid w:val="00DB395B"/>
    <w:rsid w:val="00DB5FE3"/>
    <w:rsid w:val="00DC0AD5"/>
    <w:rsid w:val="00DC4540"/>
    <w:rsid w:val="00DC4CA6"/>
    <w:rsid w:val="00DD0C48"/>
    <w:rsid w:val="00DD49D0"/>
    <w:rsid w:val="00DD4FE6"/>
    <w:rsid w:val="00DD59CB"/>
    <w:rsid w:val="00DE0433"/>
    <w:rsid w:val="00DE0C35"/>
    <w:rsid w:val="00DE253B"/>
    <w:rsid w:val="00DE43FA"/>
    <w:rsid w:val="00DE516F"/>
    <w:rsid w:val="00DE6E70"/>
    <w:rsid w:val="00DE74B7"/>
    <w:rsid w:val="00DF0A89"/>
    <w:rsid w:val="00DF0EFA"/>
    <w:rsid w:val="00DF29B7"/>
    <w:rsid w:val="00DF40BB"/>
    <w:rsid w:val="00DF5445"/>
    <w:rsid w:val="00DF62E9"/>
    <w:rsid w:val="00DF7DF7"/>
    <w:rsid w:val="00E00498"/>
    <w:rsid w:val="00E00B5A"/>
    <w:rsid w:val="00E049F2"/>
    <w:rsid w:val="00E053DD"/>
    <w:rsid w:val="00E0635D"/>
    <w:rsid w:val="00E10E23"/>
    <w:rsid w:val="00E14E03"/>
    <w:rsid w:val="00E17926"/>
    <w:rsid w:val="00E17EB5"/>
    <w:rsid w:val="00E20B9B"/>
    <w:rsid w:val="00E217BD"/>
    <w:rsid w:val="00E22741"/>
    <w:rsid w:val="00E27383"/>
    <w:rsid w:val="00E30FCE"/>
    <w:rsid w:val="00E322CA"/>
    <w:rsid w:val="00E3545B"/>
    <w:rsid w:val="00E35B1C"/>
    <w:rsid w:val="00E36A94"/>
    <w:rsid w:val="00E42012"/>
    <w:rsid w:val="00E47696"/>
    <w:rsid w:val="00E50555"/>
    <w:rsid w:val="00E51C92"/>
    <w:rsid w:val="00E57DC9"/>
    <w:rsid w:val="00E63363"/>
    <w:rsid w:val="00E638FB"/>
    <w:rsid w:val="00E63D5E"/>
    <w:rsid w:val="00E66359"/>
    <w:rsid w:val="00E67A92"/>
    <w:rsid w:val="00E70CE2"/>
    <w:rsid w:val="00E70CE8"/>
    <w:rsid w:val="00E71927"/>
    <w:rsid w:val="00E73A70"/>
    <w:rsid w:val="00E73EEA"/>
    <w:rsid w:val="00E7431B"/>
    <w:rsid w:val="00E750C3"/>
    <w:rsid w:val="00E76D66"/>
    <w:rsid w:val="00E93E51"/>
    <w:rsid w:val="00EA13DB"/>
    <w:rsid w:val="00EA1F42"/>
    <w:rsid w:val="00EA3628"/>
    <w:rsid w:val="00EA4039"/>
    <w:rsid w:val="00EB21DF"/>
    <w:rsid w:val="00EB466E"/>
    <w:rsid w:val="00EB60E6"/>
    <w:rsid w:val="00EC02BD"/>
    <w:rsid w:val="00EC19B4"/>
    <w:rsid w:val="00EC219E"/>
    <w:rsid w:val="00EC275A"/>
    <w:rsid w:val="00EC3FE7"/>
    <w:rsid w:val="00EC5338"/>
    <w:rsid w:val="00ED113E"/>
    <w:rsid w:val="00ED2486"/>
    <w:rsid w:val="00ED2FA8"/>
    <w:rsid w:val="00ED3E6E"/>
    <w:rsid w:val="00ED4743"/>
    <w:rsid w:val="00EE14EB"/>
    <w:rsid w:val="00EE24BE"/>
    <w:rsid w:val="00EE3D8F"/>
    <w:rsid w:val="00EE4B1E"/>
    <w:rsid w:val="00EF1559"/>
    <w:rsid w:val="00EF4E7D"/>
    <w:rsid w:val="00EF5F9F"/>
    <w:rsid w:val="00EF6D60"/>
    <w:rsid w:val="00F00CD2"/>
    <w:rsid w:val="00F00EEE"/>
    <w:rsid w:val="00F03799"/>
    <w:rsid w:val="00F063EF"/>
    <w:rsid w:val="00F078CA"/>
    <w:rsid w:val="00F12548"/>
    <w:rsid w:val="00F12BAB"/>
    <w:rsid w:val="00F14AB6"/>
    <w:rsid w:val="00F16278"/>
    <w:rsid w:val="00F22365"/>
    <w:rsid w:val="00F225C3"/>
    <w:rsid w:val="00F22C7B"/>
    <w:rsid w:val="00F26909"/>
    <w:rsid w:val="00F26D44"/>
    <w:rsid w:val="00F32112"/>
    <w:rsid w:val="00F32C49"/>
    <w:rsid w:val="00F33AF4"/>
    <w:rsid w:val="00F346F7"/>
    <w:rsid w:val="00F40036"/>
    <w:rsid w:val="00F42A39"/>
    <w:rsid w:val="00F44208"/>
    <w:rsid w:val="00F44D39"/>
    <w:rsid w:val="00F46192"/>
    <w:rsid w:val="00F46AD9"/>
    <w:rsid w:val="00F5225F"/>
    <w:rsid w:val="00F52831"/>
    <w:rsid w:val="00F55BCC"/>
    <w:rsid w:val="00F568B6"/>
    <w:rsid w:val="00F60127"/>
    <w:rsid w:val="00F60E61"/>
    <w:rsid w:val="00F61A19"/>
    <w:rsid w:val="00F62035"/>
    <w:rsid w:val="00F621C1"/>
    <w:rsid w:val="00F65A61"/>
    <w:rsid w:val="00F6714B"/>
    <w:rsid w:val="00F74669"/>
    <w:rsid w:val="00F7490B"/>
    <w:rsid w:val="00F75746"/>
    <w:rsid w:val="00F75C01"/>
    <w:rsid w:val="00F75F27"/>
    <w:rsid w:val="00F8020D"/>
    <w:rsid w:val="00F849B2"/>
    <w:rsid w:val="00F862D6"/>
    <w:rsid w:val="00F92327"/>
    <w:rsid w:val="00F97DC3"/>
    <w:rsid w:val="00FA0605"/>
    <w:rsid w:val="00FA0D5F"/>
    <w:rsid w:val="00FA38ED"/>
    <w:rsid w:val="00FA3BAD"/>
    <w:rsid w:val="00FA5F6B"/>
    <w:rsid w:val="00FA6150"/>
    <w:rsid w:val="00FA799E"/>
    <w:rsid w:val="00FA7C30"/>
    <w:rsid w:val="00FB1830"/>
    <w:rsid w:val="00FB35C1"/>
    <w:rsid w:val="00FB382F"/>
    <w:rsid w:val="00FB3ECB"/>
    <w:rsid w:val="00FC0810"/>
    <w:rsid w:val="00FC1954"/>
    <w:rsid w:val="00FC3A4B"/>
    <w:rsid w:val="00FC3B34"/>
    <w:rsid w:val="00FC52D2"/>
    <w:rsid w:val="00FC579E"/>
    <w:rsid w:val="00FD3BB9"/>
    <w:rsid w:val="00FD4BA0"/>
    <w:rsid w:val="00FD605D"/>
    <w:rsid w:val="00FE0986"/>
    <w:rsid w:val="00FE0EC9"/>
    <w:rsid w:val="00FE0F48"/>
    <w:rsid w:val="00FE1AC4"/>
    <w:rsid w:val="00FE645F"/>
    <w:rsid w:val="00FE75A0"/>
    <w:rsid w:val="00FF03BC"/>
    <w:rsid w:val="00FF2A16"/>
    <w:rsid w:val="00FF2CD3"/>
    <w:rsid w:val="00FF3712"/>
    <w:rsid w:val="00FF56A7"/>
    <w:rsid w:val="00FF69BB"/>
    <w:rsid w:val="00FF6FC9"/>
    <w:rsid w:val="01F80A87"/>
    <w:rsid w:val="05E51322"/>
    <w:rsid w:val="07697D31"/>
    <w:rsid w:val="081542F5"/>
    <w:rsid w:val="09320D22"/>
    <w:rsid w:val="0A0C7A68"/>
    <w:rsid w:val="0A641F8C"/>
    <w:rsid w:val="0A8F7724"/>
    <w:rsid w:val="0B0C7351"/>
    <w:rsid w:val="0B326FBB"/>
    <w:rsid w:val="0B662F05"/>
    <w:rsid w:val="0CC953FA"/>
    <w:rsid w:val="0FA30AA8"/>
    <w:rsid w:val="100B0AB0"/>
    <w:rsid w:val="124B075F"/>
    <w:rsid w:val="133F603A"/>
    <w:rsid w:val="14DF4B21"/>
    <w:rsid w:val="18A93FED"/>
    <w:rsid w:val="1A1F69B1"/>
    <w:rsid w:val="1DA30EAE"/>
    <w:rsid w:val="1EFB4E1D"/>
    <w:rsid w:val="1F58270D"/>
    <w:rsid w:val="20F621DE"/>
    <w:rsid w:val="254C061E"/>
    <w:rsid w:val="25583FC6"/>
    <w:rsid w:val="259C15A5"/>
    <w:rsid w:val="27CC27B9"/>
    <w:rsid w:val="29191884"/>
    <w:rsid w:val="2943697A"/>
    <w:rsid w:val="29962483"/>
    <w:rsid w:val="29D55086"/>
    <w:rsid w:val="2C2422F5"/>
    <w:rsid w:val="2D035FCE"/>
    <w:rsid w:val="30970546"/>
    <w:rsid w:val="31853836"/>
    <w:rsid w:val="31B1462B"/>
    <w:rsid w:val="33632E5D"/>
    <w:rsid w:val="34060266"/>
    <w:rsid w:val="356772B1"/>
    <w:rsid w:val="35A324DC"/>
    <w:rsid w:val="365612FD"/>
    <w:rsid w:val="38B84A87"/>
    <w:rsid w:val="3AC6394A"/>
    <w:rsid w:val="3CD27089"/>
    <w:rsid w:val="40640B58"/>
    <w:rsid w:val="40C15F0C"/>
    <w:rsid w:val="40FB141E"/>
    <w:rsid w:val="41415B34"/>
    <w:rsid w:val="45102FBE"/>
    <w:rsid w:val="46E44703"/>
    <w:rsid w:val="46FC1A4C"/>
    <w:rsid w:val="47E66258"/>
    <w:rsid w:val="47EC1AC1"/>
    <w:rsid w:val="4A892945"/>
    <w:rsid w:val="4E05455B"/>
    <w:rsid w:val="4EDB3698"/>
    <w:rsid w:val="52417145"/>
    <w:rsid w:val="53933C38"/>
    <w:rsid w:val="555D3FFE"/>
    <w:rsid w:val="55FD11CB"/>
    <w:rsid w:val="581A7F84"/>
    <w:rsid w:val="5AFD593B"/>
    <w:rsid w:val="5BE663CF"/>
    <w:rsid w:val="5CD128DD"/>
    <w:rsid w:val="5F180EE5"/>
    <w:rsid w:val="62405E95"/>
    <w:rsid w:val="62B40FD5"/>
    <w:rsid w:val="67C3130F"/>
    <w:rsid w:val="68794B9D"/>
    <w:rsid w:val="689C6793"/>
    <w:rsid w:val="6AB06526"/>
    <w:rsid w:val="6BA4504A"/>
    <w:rsid w:val="6E005EA7"/>
    <w:rsid w:val="6F2D283B"/>
    <w:rsid w:val="6F83245B"/>
    <w:rsid w:val="6FC66CDD"/>
    <w:rsid w:val="71883D59"/>
    <w:rsid w:val="718A05F3"/>
    <w:rsid w:val="71E573FD"/>
    <w:rsid w:val="72F265AA"/>
    <w:rsid w:val="73595538"/>
    <w:rsid w:val="74505E59"/>
    <w:rsid w:val="7490224A"/>
    <w:rsid w:val="74FC6F38"/>
    <w:rsid w:val="76B962CF"/>
    <w:rsid w:val="772B58B2"/>
    <w:rsid w:val="77955421"/>
    <w:rsid w:val="781E79F3"/>
    <w:rsid w:val="794F33AE"/>
    <w:rsid w:val="796706F8"/>
    <w:rsid w:val="7A1236D9"/>
    <w:rsid w:val="7AF62E6A"/>
    <w:rsid w:val="7D2E3746"/>
    <w:rsid w:val="7DCA2C02"/>
    <w:rsid w:val="7EA0112B"/>
    <w:rsid w:val="7F83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94F4DB3"/>
  <w15:docId w15:val="{330F1B1D-4A6B-4AEC-BD45-D9184105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/>
    <w:lsdException w:name="annotation text" w:uiPriority="99" w:qFormat="1"/>
    <w:lsdException w:name="header" w:uiPriority="99" w:qFormat="1"/>
    <w:lsdException w:name="footer" w:uiPriority="99" w:qFormat="1"/>
    <w:lsdException w:name="caption" w:semiHidden="1" w:uiPriority="35" w:unhideWhenUsed="1" w:qFormat="1"/>
    <w:lsdException w:name="annotation reference" w:uiPriority="99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Hyperlink" w:uiPriority="99" w:unhideWhenUsed="1" w:qFormat="1"/>
    <w:lsdException w:name="Strong" w:uiPriority="22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5124F4"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240" w:line="360" w:lineRule="auto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autoRedefine/>
    <w:uiPriority w:val="9"/>
    <w:qFormat/>
    <w:pPr>
      <w:keepNext/>
      <w:keepLines/>
      <w:spacing w:before="140" w:after="140"/>
      <w:ind w:leftChars="100" w:left="2100" w:rightChars="100" w:right="100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3"/>
    <w:basedOn w:val="a"/>
    <w:next w:val="a"/>
    <w:link w:val="30"/>
    <w:autoRedefine/>
    <w:uiPriority w:val="9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0"/>
    <w:autoRedefine/>
    <w:uiPriority w:val="9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0"/>
    <w:autoRedefine/>
    <w:uiPriority w:val="9"/>
    <w:qFormat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1C92"/>
    <w:pPr>
      <w:keepNext/>
      <w:keepLines/>
      <w:widowControl/>
      <w:spacing w:before="200" w:line="36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C92"/>
    <w:pPr>
      <w:keepNext/>
      <w:keepLines/>
      <w:widowControl/>
      <w:spacing w:before="200" w:line="360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1C92"/>
    <w:pPr>
      <w:keepNext/>
      <w:keepLines/>
      <w:widowControl/>
      <w:spacing w:before="200" w:line="36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autoRedefine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autoRedefine/>
    <w:uiPriority w:val="99"/>
    <w:qFormat/>
    <w:pPr>
      <w:jc w:val="left"/>
    </w:pPr>
  </w:style>
  <w:style w:type="paragraph" w:styleId="a6">
    <w:name w:val="Balloon Text"/>
    <w:basedOn w:val="a"/>
    <w:link w:val="a7"/>
    <w:autoRedefine/>
    <w:uiPriority w:val="99"/>
    <w:unhideWhenUsed/>
    <w:qFormat/>
    <w:rPr>
      <w:rFonts w:ascii="Calibri" w:hAnsi="Calibri"/>
      <w:sz w:val="18"/>
      <w:szCs w:val="18"/>
    </w:rPr>
  </w:style>
  <w:style w:type="paragraph" w:styleId="a8">
    <w:name w:val="footer"/>
    <w:basedOn w:val="a"/>
    <w:link w:val="12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</w:style>
  <w:style w:type="paragraph" w:styleId="ab">
    <w:name w:val="Subtitle"/>
    <w:basedOn w:val="a"/>
    <w:next w:val="a"/>
    <w:link w:val="ac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qFormat/>
    <w:pPr>
      <w:ind w:leftChars="200" w:left="420"/>
    </w:pPr>
  </w:style>
  <w:style w:type="paragraph" w:styleId="ad">
    <w:name w:val="Title"/>
    <w:basedOn w:val="a"/>
    <w:next w:val="a"/>
    <w:link w:val="ae"/>
    <w:autoRedefine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">
    <w:name w:val="annotation subject"/>
    <w:basedOn w:val="a4"/>
    <w:next w:val="a4"/>
    <w:link w:val="af0"/>
    <w:autoRedefine/>
    <w:uiPriority w:val="99"/>
    <w:qFormat/>
    <w:rPr>
      <w:b/>
      <w:bCs/>
    </w:rPr>
  </w:style>
  <w:style w:type="table" w:styleId="af1">
    <w:name w:val="Table Grid"/>
    <w:basedOn w:val="a1"/>
    <w:uiPriority w:val="39"/>
    <w:qFormat/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autoRedefine/>
    <w:uiPriority w:val="99"/>
    <w:unhideWhenUsed/>
    <w:qFormat/>
    <w:rPr>
      <w:color w:val="0000FF"/>
      <w:u w:val="single"/>
    </w:rPr>
  </w:style>
  <w:style w:type="character" w:styleId="af3">
    <w:name w:val="annotation reference"/>
    <w:autoRedefine/>
    <w:uiPriority w:val="99"/>
    <w:qFormat/>
    <w:rPr>
      <w:sz w:val="21"/>
      <w:szCs w:val="21"/>
    </w:rPr>
  </w:style>
  <w:style w:type="character" w:customStyle="1" w:styleId="12">
    <w:name w:val="页脚 字符1"/>
    <w:link w:val="a8"/>
    <w:autoRedefine/>
    <w:uiPriority w:val="99"/>
    <w:qFormat/>
    <w:rPr>
      <w:kern w:val="2"/>
      <w:sz w:val="18"/>
      <w:szCs w:val="18"/>
    </w:rPr>
  </w:style>
  <w:style w:type="character" w:customStyle="1" w:styleId="31">
    <w:name w:val="封面3"/>
    <w:qFormat/>
    <w:rPr>
      <w:rFonts w:ascii="宋体" w:hAnsi="宋体"/>
      <w:b/>
      <w:bCs/>
      <w:sz w:val="30"/>
    </w:rPr>
  </w:style>
  <w:style w:type="character" w:customStyle="1" w:styleId="11">
    <w:name w:val="标题 1 字符"/>
    <w:link w:val="10"/>
    <w:autoRedefine/>
    <w:uiPriority w:val="9"/>
    <w:qFormat/>
    <w:rPr>
      <w:b/>
      <w:bCs/>
      <w:kern w:val="44"/>
      <w:sz w:val="30"/>
      <w:szCs w:val="44"/>
    </w:rPr>
  </w:style>
  <w:style w:type="character" w:customStyle="1" w:styleId="41">
    <w:name w:val="封面4"/>
    <w:autoRedefine/>
    <w:qFormat/>
    <w:rPr>
      <w:rFonts w:ascii="宋体" w:hAnsi="宋体"/>
      <w:sz w:val="30"/>
    </w:rPr>
  </w:style>
  <w:style w:type="character" w:customStyle="1" w:styleId="60">
    <w:name w:val="标题 6 字符"/>
    <w:link w:val="6"/>
    <w:autoRedefine/>
    <w:uiPriority w:val="9"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af0">
    <w:name w:val="批注主题 字符"/>
    <w:link w:val="af"/>
    <w:uiPriority w:val="99"/>
    <w:qFormat/>
    <w:rPr>
      <w:b/>
      <w:bCs/>
      <w:kern w:val="2"/>
      <w:sz w:val="21"/>
      <w:szCs w:val="24"/>
    </w:rPr>
  </w:style>
  <w:style w:type="character" w:customStyle="1" w:styleId="ae">
    <w:name w:val="标题 字符"/>
    <w:link w:val="ad"/>
    <w:autoRedefine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a7">
    <w:name w:val="批注框文本 字符"/>
    <w:link w:val="a6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40">
    <w:name w:val="标题 4 字符"/>
    <w:link w:val="4"/>
    <w:autoRedefine/>
    <w:uiPriority w:val="9"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aa">
    <w:name w:val="页眉 字符"/>
    <w:link w:val="a9"/>
    <w:autoRedefine/>
    <w:uiPriority w:val="99"/>
    <w:qFormat/>
    <w:rPr>
      <w:kern w:val="2"/>
      <w:sz w:val="18"/>
      <w:szCs w:val="18"/>
    </w:rPr>
  </w:style>
  <w:style w:type="character" w:customStyle="1" w:styleId="50">
    <w:name w:val="标题 5 字符"/>
    <w:link w:val="5"/>
    <w:autoRedefine/>
    <w:uiPriority w:val="9"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a5">
    <w:name w:val="批注文字 字符"/>
    <w:link w:val="a4"/>
    <w:uiPriority w:val="99"/>
    <w:qFormat/>
    <w:rPr>
      <w:kern w:val="2"/>
      <w:sz w:val="21"/>
      <w:szCs w:val="24"/>
    </w:rPr>
  </w:style>
  <w:style w:type="character" w:customStyle="1" w:styleId="ac">
    <w:name w:val="副标题 字符"/>
    <w:link w:val="ab"/>
    <w:autoRedefine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20">
    <w:name w:val="标题 2 字符"/>
    <w:link w:val="2"/>
    <w:autoRedefine/>
    <w:uiPriority w:val="9"/>
    <w:qFormat/>
    <w:rPr>
      <w:rFonts w:ascii="Arial" w:eastAsia="宋体" w:hAnsi="Arial"/>
      <w:b/>
      <w:bCs/>
      <w:kern w:val="2"/>
      <w:sz w:val="28"/>
      <w:szCs w:val="32"/>
    </w:rPr>
  </w:style>
  <w:style w:type="character" w:customStyle="1" w:styleId="30">
    <w:name w:val="标题 3 字符"/>
    <w:link w:val="3"/>
    <w:autoRedefine/>
    <w:uiPriority w:val="9"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paragraph" w:customStyle="1" w:styleId="21">
    <w:name w:val="目录 21"/>
    <w:basedOn w:val="a"/>
    <w:next w:val="a"/>
    <w:autoRedefine/>
    <w:uiPriority w:val="39"/>
    <w:unhideWhenUsed/>
    <w:qFormat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customStyle="1" w:styleId="110">
    <w:name w:val="目录 11"/>
    <w:basedOn w:val="a"/>
    <w:next w:val="a"/>
    <w:autoRedefine/>
    <w:uiPriority w:val="39"/>
    <w:unhideWhenUsed/>
    <w:qFormat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customStyle="1" w:styleId="22">
    <w:name w:val="封面2"/>
    <w:basedOn w:val="a"/>
    <w:autoRedefine/>
    <w:qFormat/>
    <w:pPr>
      <w:spacing w:line="360" w:lineRule="auto"/>
      <w:jc w:val="center"/>
    </w:pPr>
    <w:rPr>
      <w:rFonts w:ascii="宋体" w:cs="宋体"/>
      <w:b/>
      <w:bCs/>
      <w:sz w:val="44"/>
      <w:szCs w:val="20"/>
    </w:rPr>
  </w:style>
  <w:style w:type="paragraph" w:customStyle="1" w:styleId="13">
    <w:name w:val="封面1"/>
    <w:basedOn w:val="a"/>
    <w:autoRedefine/>
    <w:qFormat/>
    <w:pPr>
      <w:spacing w:line="360" w:lineRule="auto"/>
      <w:jc w:val="center"/>
    </w:pPr>
    <w:rPr>
      <w:rFonts w:ascii="宋体" w:cs="宋体"/>
      <w:b/>
      <w:bCs/>
      <w:sz w:val="52"/>
      <w:szCs w:val="20"/>
    </w:rPr>
  </w:style>
  <w:style w:type="paragraph" w:customStyle="1" w:styleId="TOC10">
    <w:name w:val="TOC 标题1"/>
    <w:basedOn w:val="10"/>
    <w:next w:val="a"/>
    <w:autoRedefine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10">
    <w:name w:val="目录 31"/>
    <w:basedOn w:val="a"/>
    <w:next w:val="a"/>
    <w:autoRedefine/>
    <w:uiPriority w:val="39"/>
    <w:unhideWhenUsed/>
    <w:qFormat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table" w:customStyle="1" w:styleId="af4">
    <w:name w:val="表头及底线粗，内线细，无两侧边框"/>
    <w:basedOn w:val="a1"/>
    <w:autoRedefine/>
    <w:uiPriority w:val="99"/>
    <w:qFormat/>
    <w:rPr>
      <w:rFonts w:ascii="Calibri" w:hAnsi="Calibri"/>
      <w:kern w:val="2"/>
      <w:sz w:val="21"/>
      <w:szCs w:val="22"/>
    </w:rPr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nil"/>
          <w:bottom w:val="single" w:sz="1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5">
    <w:name w:val="无线条"/>
    <w:basedOn w:val="a1"/>
    <w:autoRedefine/>
    <w:uiPriority w:val="99"/>
    <w:qFormat/>
    <w:rPr>
      <w:rFonts w:ascii="Calibri" w:hAnsi="Calibri"/>
      <w:kern w:val="2"/>
      <w:sz w:val="21"/>
      <w:szCs w:val="22"/>
    </w:rPr>
    <w:tblPr/>
  </w:style>
  <w:style w:type="paragraph" w:customStyle="1" w:styleId="1">
    <w:name w:val="1二级标题"/>
    <w:basedOn w:val="4"/>
    <w:link w:val="1Char"/>
    <w:autoRedefine/>
    <w:qFormat/>
    <w:pPr>
      <w:numPr>
        <w:numId w:val="1"/>
      </w:numPr>
      <w:spacing w:before="0" w:after="0" w:line="360" w:lineRule="auto"/>
      <w:jc w:val="center"/>
      <w:outlineLvl w:val="1"/>
    </w:pPr>
    <w:rPr>
      <w:rFonts w:ascii="宋体" w:cs="宋体"/>
      <w:kern w:val="0"/>
      <w:sz w:val="24"/>
      <w:szCs w:val="24"/>
    </w:rPr>
  </w:style>
  <w:style w:type="character" w:customStyle="1" w:styleId="1Char">
    <w:name w:val="1二级标题 Char"/>
    <w:link w:val="1"/>
    <w:autoRedefine/>
    <w:qFormat/>
    <w:rPr>
      <w:rFonts w:ascii="宋体" w:eastAsia="宋体" w:hAnsi="Cambria" w:cs="宋体"/>
      <w:b/>
      <w:bCs/>
      <w:kern w:val="2"/>
      <w:sz w:val="24"/>
      <w:szCs w:val="24"/>
    </w:rPr>
  </w:style>
  <w:style w:type="paragraph" w:customStyle="1" w:styleId="01">
    <w:name w:val="01正文"/>
    <w:basedOn w:val="a"/>
    <w:link w:val="01Char"/>
    <w:autoRedefine/>
    <w:qFormat/>
    <w:pPr>
      <w:spacing w:line="360" w:lineRule="auto"/>
    </w:pPr>
    <w:rPr>
      <w:rFonts w:ascii="宋体" w:hAnsi="宋体"/>
      <w:sz w:val="24"/>
      <w:szCs w:val="28"/>
    </w:rPr>
  </w:style>
  <w:style w:type="character" w:customStyle="1" w:styleId="01Char">
    <w:name w:val="01正文 Char"/>
    <w:link w:val="01"/>
    <w:autoRedefine/>
    <w:qFormat/>
    <w:rPr>
      <w:rFonts w:ascii="宋体" w:eastAsia="宋体" w:hAnsi="宋体" w:cs="Times New Roman"/>
      <w:kern w:val="2"/>
      <w:sz w:val="24"/>
      <w:szCs w:val="28"/>
    </w:rPr>
  </w:style>
  <w:style w:type="character" w:customStyle="1" w:styleId="af6">
    <w:name w:val="页脚 字符"/>
    <w:basedOn w:val="a0"/>
    <w:autoRedefine/>
    <w:uiPriority w:val="99"/>
    <w:qFormat/>
  </w:style>
  <w:style w:type="character" w:customStyle="1" w:styleId="Char1">
    <w:name w:val="页眉 Char1"/>
    <w:basedOn w:val="a0"/>
    <w:autoRedefine/>
    <w:uiPriority w:val="99"/>
    <w:semiHidden/>
    <w:qFormat/>
    <w:locked/>
    <w:rPr>
      <w:kern w:val="2"/>
      <w:sz w:val="18"/>
      <w:szCs w:val="18"/>
    </w:rPr>
  </w:style>
  <w:style w:type="paragraph" w:styleId="af7">
    <w:name w:val="List Paragraph"/>
    <w:basedOn w:val="a"/>
    <w:uiPriority w:val="34"/>
    <w:qFormat/>
    <w:pPr>
      <w:ind w:firstLineChars="200" w:firstLine="420"/>
    </w:pPr>
  </w:style>
  <w:style w:type="paragraph" w:customStyle="1" w:styleId="af8">
    <w:name w:val="正文内容"/>
    <w:basedOn w:val="a"/>
    <w:qFormat/>
    <w:pPr>
      <w:ind w:leftChars="100" w:left="100"/>
    </w:pPr>
  </w:style>
  <w:style w:type="paragraph" w:customStyle="1" w:styleId="af9">
    <w:name w:val="正文居中"/>
    <w:basedOn w:val="a"/>
    <w:qFormat/>
    <w:pPr>
      <w:jc w:val="center"/>
    </w:pPr>
  </w:style>
  <w:style w:type="paragraph" w:customStyle="1" w:styleId="afa">
    <w:name w:val="正文五号"/>
    <w:basedOn w:val="a"/>
    <w:qFormat/>
  </w:style>
  <w:style w:type="table" w:customStyle="1" w:styleId="afb">
    <w:name w:val="表格实线"/>
    <w:basedOn w:val="a1"/>
    <w:uiPriority w:val="99"/>
    <w:qFormat/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uiPriority w:val="9"/>
    <w:semiHidden/>
    <w:rsid w:val="00E51C92"/>
    <w:rPr>
      <w:rFonts w:asciiTheme="majorHAnsi" w:eastAsiaTheme="majorEastAsia" w:hAnsiTheme="majorHAnsi" w:cstheme="majorBidi"/>
      <w:i/>
      <w:iCs/>
      <w:color w:val="404040" w:themeColor="text1" w:themeTint="BF"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E51C92"/>
    <w:rPr>
      <w:rFonts w:asciiTheme="majorHAnsi" w:eastAsiaTheme="majorEastAsia" w:hAnsiTheme="majorHAnsi" w:cstheme="majorBidi"/>
      <w:color w:val="404040" w:themeColor="text1" w:themeTint="BF"/>
      <w:kern w:val="2"/>
    </w:rPr>
  </w:style>
  <w:style w:type="character" w:customStyle="1" w:styleId="90">
    <w:name w:val="标题 9 字符"/>
    <w:basedOn w:val="a0"/>
    <w:link w:val="9"/>
    <w:uiPriority w:val="9"/>
    <w:semiHidden/>
    <w:rsid w:val="00E51C92"/>
    <w:rPr>
      <w:rFonts w:asciiTheme="majorHAnsi" w:eastAsiaTheme="majorEastAsia" w:hAnsiTheme="majorHAnsi" w:cstheme="majorBidi"/>
      <w:i/>
      <w:iCs/>
      <w:color w:val="404040" w:themeColor="text1" w:themeTint="BF"/>
      <w:kern w:val="2"/>
    </w:rPr>
  </w:style>
  <w:style w:type="character" w:styleId="afc">
    <w:name w:val="Emphasis"/>
    <w:basedOn w:val="a0"/>
    <w:uiPriority w:val="20"/>
    <w:qFormat/>
    <w:rsid w:val="00E51C92"/>
    <w:rPr>
      <w:i/>
      <w:iCs/>
      <w:color w:val="auto"/>
    </w:rPr>
  </w:style>
  <w:style w:type="character" w:styleId="afd">
    <w:name w:val="Strong"/>
    <w:basedOn w:val="a0"/>
    <w:uiPriority w:val="22"/>
    <w:qFormat/>
    <w:rsid w:val="00E51C92"/>
    <w:rPr>
      <w:b/>
      <w:bCs/>
      <w:color w:val="000000" w:themeColor="text1"/>
    </w:rPr>
  </w:style>
  <w:style w:type="paragraph" w:customStyle="1" w:styleId="msonormal0">
    <w:name w:val="msonormal"/>
    <w:basedOn w:val="a"/>
    <w:rsid w:val="00E51C9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e">
    <w:name w:val="caption"/>
    <w:basedOn w:val="a"/>
    <w:next w:val="a"/>
    <w:uiPriority w:val="35"/>
    <w:semiHidden/>
    <w:unhideWhenUsed/>
    <w:qFormat/>
    <w:rsid w:val="00E51C92"/>
    <w:pPr>
      <w:widowControl/>
      <w:spacing w:after="200"/>
      <w:jc w:val="left"/>
    </w:pPr>
    <w:rPr>
      <w:rFonts w:cstheme="minorBidi"/>
      <w:i/>
      <w:iCs/>
      <w:color w:val="44546A" w:themeColor="text2"/>
      <w:sz w:val="18"/>
      <w:szCs w:val="18"/>
    </w:rPr>
  </w:style>
  <w:style w:type="paragraph" w:styleId="aff">
    <w:name w:val="No Spacing"/>
    <w:uiPriority w:val="1"/>
    <w:qFormat/>
    <w:rsid w:val="00E51C92"/>
    <w:rPr>
      <w:rFonts w:asciiTheme="minorHAnsi" w:eastAsiaTheme="minorEastAsia" w:hAnsiTheme="minorHAnsi" w:cstheme="minorBidi"/>
      <w:sz w:val="22"/>
      <w:szCs w:val="22"/>
    </w:rPr>
  </w:style>
  <w:style w:type="paragraph" w:styleId="aff0">
    <w:name w:val="Quote"/>
    <w:basedOn w:val="a"/>
    <w:next w:val="a"/>
    <w:link w:val="aff1"/>
    <w:uiPriority w:val="29"/>
    <w:qFormat/>
    <w:rsid w:val="00E51C92"/>
    <w:pPr>
      <w:widowControl/>
      <w:spacing w:before="160" w:line="360" w:lineRule="auto"/>
      <w:ind w:left="720" w:right="720"/>
      <w:jc w:val="left"/>
    </w:pPr>
    <w:rPr>
      <w:rFonts w:cstheme="minorBidi"/>
      <w:i/>
      <w:iCs/>
      <w:color w:val="000000" w:themeColor="text1"/>
      <w:sz w:val="24"/>
    </w:rPr>
  </w:style>
  <w:style w:type="character" w:customStyle="1" w:styleId="aff1">
    <w:name w:val="引用 字符"/>
    <w:basedOn w:val="a0"/>
    <w:link w:val="aff0"/>
    <w:uiPriority w:val="29"/>
    <w:rsid w:val="00E51C92"/>
    <w:rPr>
      <w:rFonts w:cstheme="minorBidi"/>
      <w:i/>
      <w:iCs/>
      <w:color w:val="000000" w:themeColor="text1"/>
      <w:kern w:val="2"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E51C92"/>
    <w:pPr>
      <w:widowControl/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 w:line="360" w:lineRule="auto"/>
      <w:ind w:left="936" w:right="936"/>
      <w:jc w:val="center"/>
    </w:pPr>
    <w:rPr>
      <w:rFonts w:cstheme="minorBidi"/>
      <w:color w:val="000000" w:themeColor="text1"/>
      <w:sz w:val="24"/>
    </w:rPr>
  </w:style>
  <w:style w:type="character" w:customStyle="1" w:styleId="aff3">
    <w:name w:val="明显引用 字符"/>
    <w:basedOn w:val="a0"/>
    <w:link w:val="aff2"/>
    <w:uiPriority w:val="30"/>
    <w:rsid w:val="00E51C92"/>
    <w:rPr>
      <w:rFonts w:cstheme="minorBidi"/>
      <w:color w:val="000000" w:themeColor="text1"/>
      <w:kern w:val="2"/>
      <w:sz w:val="24"/>
      <w:szCs w:val="24"/>
      <w:shd w:val="clear" w:color="auto" w:fill="F2F2F2" w:themeFill="background1" w:themeFillShade="F2"/>
    </w:rPr>
  </w:style>
  <w:style w:type="paragraph" w:styleId="TOC">
    <w:name w:val="TOC Heading"/>
    <w:basedOn w:val="10"/>
    <w:next w:val="a"/>
    <w:uiPriority w:val="39"/>
    <w:semiHidden/>
    <w:unhideWhenUsed/>
    <w:qFormat/>
    <w:rsid w:val="00E51C92"/>
    <w:pPr>
      <w:widowControl/>
      <w:spacing w:before="360" w:after="0" w:line="240" w:lineRule="auto"/>
      <w:jc w:val="left"/>
      <w:outlineLvl w:val="9"/>
    </w:pPr>
    <w:rPr>
      <w:rFonts w:eastAsia="黑体" w:cstheme="majorBidi"/>
      <w:color w:val="000000" w:themeColor="text1"/>
      <w:kern w:val="2"/>
      <w:sz w:val="28"/>
      <w:szCs w:val="36"/>
    </w:rPr>
  </w:style>
  <w:style w:type="character" w:styleId="aff4">
    <w:name w:val="Placeholder Text"/>
    <w:basedOn w:val="a0"/>
    <w:uiPriority w:val="99"/>
    <w:semiHidden/>
    <w:rsid w:val="00E51C92"/>
    <w:rPr>
      <w:color w:val="808080"/>
    </w:rPr>
  </w:style>
  <w:style w:type="character" w:styleId="aff5">
    <w:name w:val="Subtle Emphasis"/>
    <w:basedOn w:val="a0"/>
    <w:uiPriority w:val="19"/>
    <w:qFormat/>
    <w:rsid w:val="00E51C92"/>
    <w:rPr>
      <w:i/>
      <w:iCs/>
      <w:color w:val="404040" w:themeColor="text1" w:themeTint="BF"/>
    </w:rPr>
  </w:style>
  <w:style w:type="character" w:styleId="aff6">
    <w:name w:val="Intense Emphasis"/>
    <w:basedOn w:val="a0"/>
    <w:uiPriority w:val="21"/>
    <w:qFormat/>
    <w:rsid w:val="00E51C92"/>
    <w:rPr>
      <w:b/>
      <w:bCs/>
      <w:i/>
      <w:iCs/>
      <w:caps/>
    </w:rPr>
  </w:style>
  <w:style w:type="character" w:styleId="aff7">
    <w:name w:val="Subtle Reference"/>
    <w:basedOn w:val="a0"/>
    <w:uiPriority w:val="31"/>
    <w:qFormat/>
    <w:rsid w:val="00E51C92"/>
    <w:rPr>
      <w:smallCaps/>
      <w:color w:val="404040" w:themeColor="text1" w:themeTint="BF"/>
      <w:u w:val="single" w:color="7F7F7F" w:themeColor="text1" w:themeTint="80"/>
    </w:rPr>
  </w:style>
  <w:style w:type="character" w:styleId="aff8">
    <w:name w:val="Intense Reference"/>
    <w:basedOn w:val="a0"/>
    <w:uiPriority w:val="32"/>
    <w:qFormat/>
    <w:rsid w:val="00E51C92"/>
    <w:rPr>
      <w:b/>
      <w:bCs/>
      <w:smallCaps/>
      <w:u w:val="single"/>
    </w:rPr>
  </w:style>
  <w:style w:type="character" w:styleId="aff9">
    <w:name w:val="Book Title"/>
    <w:basedOn w:val="a0"/>
    <w:uiPriority w:val="33"/>
    <w:qFormat/>
    <w:rsid w:val="00E51C92"/>
    <w:rPr>
      <w:b w:val="0"/>
      <w:bCs w:val="0"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8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0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10" Type="http://schemas.openxmlformats.org/officeDocument/2006/relationships/header" Target="header2.xml"/><Relationship Id="rId19" Type="http://schemas.openxmlformats.org/officeDocument/2006/relationships/image" Target="media/image8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Relationship Id="rId22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E4D48A-4CED-4C9C-976D-08CF34A4E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2361</Words>
  <Characters>13459</Characters>
  <Application>Microsoft Office Word</Application>
  <DocSecurity>0</DocSecurity>
  <Lines>112</Lines>
  <Paragraphs>31</Paragraphs>
  <ScaleCrop>false</ScaleCrop>
  <Company>***</Company>
  <LinksUpToDate>false</LinksUpToDate>
  <CharactersWithSpaces>15789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*</dc:creator>
  <cp:lastModifiedBy>Y Z</cp:lastModifiedBy>
  <cp:revision>159</cp:revision>
  <cp:lastPrinted>2026-04-03T16:43:00Z</cp:lastPrinted>
  <dcterms:created xsi:type="dcterms:W3CDTF">2022-11-30T12:28:00Z</dcterms:created>
  <dcterms:modified xsi:type="dcterms:W3CDTF">2026-04-20T01:28:00Z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23131E5E252649E4932B8D29E87CB8B2</vt:lpwstr>
  </property>
  <property fmtid="{D5CDD505-2E9C-101B-9397-08002B2CF9AE}" pid="4" name="KSOTemplateDocerSaveRecord">
    <vt:lpwstr>eyJoZGlkIjoiY2FlNWYyZGNlMzQ2MDE3MjQxN2ZiYmYxZjBhMWI4NzYifQ==</vt:lpwstr>
  </property>
</Properties>
</file>