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rFonts w:hint="eastAsia"/>
          <w:sz w:val="84"/>
          <w:szCs w:val="84"/>
        </w:rPr>
      </w:pPr>
      <w:r>
        <w:rPr>
          <w:rFonts w:hint="eastAsia"/>
          <w:sz w:val="84"/>
          <w:szCs w:val="84"/>
        </w:rPr>
        <w:t>2020年度</w:t>
      </w:r>
    </w:p>
    <w:p>
      <w:pPr>
        <w:pStyle w:val="9"/>
        <w:jc w:val="center"/>
        <w:rPr>
          <w:rFonts w:hint="eastAsia"/>
          <w:sz w:val="84"/>
          <w:szCs w:val="84"/>
          <w:lang w:eastAsia="zh-CN"/>
        </w:rPr>
      </w:pPr>
      <w:r>
        <w:rPr>
          <w:rFonts w:hint="eastAsia"/>
          <w:sz w:val="84"/>
          <w:szCs w:val="84"/>
          <w:lang w:eastAsia="zh-CN"/>
        </w:rPr>
        <w:t>市建筑市场服务中心</w:t>
      </w:r>
    </w:p>
    <w:p>
      <w:pPr>
        <w:pStyle w:val="9"/>
        <w:jc w:val="center"/>
        <w:rPr>
          <w:sz w:val="84"/>
          <w:szCs w:val="84"/>
        </w:rPr>
      </w:pP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rFonts w:hint="eastAsia"/>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市建筑市场服务中心</w:t>
      </w:r>
      <w:r>
        <w:rPr>
          <w:rFonts w:hint="eastAsia"/>
          <w:b/>
          <w:sz w:val="28"/>
          <w:szCs w:val="28"/>
        </w:rPr>
        <w:t>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黑体" w:hAnsi="黑体" w:eastAsia="黑体" w:cs="黑体"/>
          <w:kern w:val="0"/>
          <w:sz w:val="32"/>
          <w:szCs w:val="32"/>
        </w:rPr>
      </w:pPr>
      <w:r>
        <w:rPr>
          <w:rFonts w:hint="eastAsia" w:ascii="黑体" w:hAnsi="黑体" w:eastAsia="黑体"/>
          <w:sz w:val="32"/>
          <w:szCs w:val="32"/>
          <w:lang w:eastAsia="zh-CN"/>
        </w:rPr>
        <w:t>一、</w:t>
      </w:r>
      <w:r>
        <w:rPr>
          <w:rFonts w:ascii="黑体" w:hAnsi="黑体" w:eastAsia="黑体"/>
          <w:sz w:val="32"/>
          <w:szCs w:val="32"/>
        </w:rPr>
        <w:t>部门职责</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我单位为市住建局下属经费自理事业单位，原名市建设局岗位培训中心，后更名为市建设行业岗位资格管理办公室。2017年，更名为市建设行业岗位资格服务中心；2019年，更名为市建筑市场服务中心。职能职责为：</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贯彻实施住房和城乡建设有关法律法规，负责制订实施全市住房城      乡建设领域从业人员岗位职责教育的发展规划和工作计划；                      2.负责全市住房城乡建设领域从业人员岗位资格、职业技能考试、审核、发证和继续教育、复检换证的组织实施；                        </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负责承办全市住房城乡建设领域特殊工种（起重机械、架子工等）作业人员资格考核认定事务性工作；                                 </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协助做好全市土建类初、中级职称考试组织实施工作；协助做好建筑业企业安全管理人员（三类人员）审核、考试、考核和继续教育组织实施；协助做好房地产开发项目从业人员以及相关中介机构从业人员持证上岗检查；负责全市在建房屋建筑和市政公用工程工地农民工学校创建设立、注销的备案管理；</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5.完成市住建局交办的其它工作。    </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一、内设机构设置</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市建筑市场服务中心内设机构包括</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综合室、业务室、财务室。</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二、决算单位构成：市建筑市场服务中心2020年部门决算公开单位是岳阳市建筑市场服务中心本级</w:t>
      </w:r>
    </w:p>
    <w:p>
      <w:pPr>
        <w:pStyle w:val="9"/>
        <w:ind w:firstLine="800" w:firstLineChars="250"/>
        <w:rPr>
          <w:rFonts w:hint="eastAsia" w:asciiTheme="minorEastAsia" w:hAnsiTheme="minorEastAsia" w:eastAsiaTheme="minorEastAsia"/>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fixed"/>
        <w:tblCellMar>
          <w:top w:w="0" w:type="dxa"/>
          <w:left w:w="108" w:type="dxa"/>
          <w:bottom w:w="0" w:type="dxa"/>
          <w:right w:w="108" w:type="dxa"/>
        </w:tblCellMar>
      </w:tblPr>
      <w:tblGrid>
        <w:gridCol w:w="4126"/>
        <w:gridCol w:w="449"/>
        <w:gridCol w:w="631"/>
        <w:gridCol w:w="697"/>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p>
        </w:tc>
        <w:tc>
          <w:tcPr>
            <w:tcW w:w="6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903"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178" w:type="dxa"/>
            <w:gridSpan w:val="6"/>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328"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328"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十四、</w:t>
            </w:r>
            <w:r>
              <w:rPr>
                <w:rFonts w:hint="eastAsia" w:ascii="宋体" w:hAnsi="宋体" w:eastAsia="宋体" w:cs="宋体"/>
                <w:kern w:val="0"/>
                <w:sz w:val="24"/>
                <w:szCs w:val="24"/>
              </w:rPr>
              <w:t>资源勘探工业信息等支出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117.73</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67.8</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rPr>
              <w:t>　</w:t>
            </w:r>
            <w:r>
              <w:rPr>
                <w:rFonts w:hint="eastAsia" w:ascii="宋体" w:hAnsi="宋体" w:eastAsia="宋体" w:cs="宋体"/>
                <w:kern w:val="0"/>
                <w:sz w:val="22"/>
                <w:lang w:eastAsia="zh-CN"/>
              </w:rPr>
              <w:t>其他支出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105.3</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343.87</w:t>
            </w: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223.03</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37.5</w:t>
            </w: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 xml:space="preserve">          158.34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328"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381.37</w:t>
            </w:r>
            <w:r>
              <w:rPr>
                <w:rFonts w:hint="eastAsia" w:ascii="宋体" w:hAnsi="宋体" w:eastAsia="宋体" w:cs="宋体"/>
                <w:kern w:val="0"/>
                <w:sz w:val="22"/>
              </w:rPr>
              <w:t>　</w:t>
            </w:r>
          </w:p>
        </w:tc>
        <w:tc>
          <w:tcPr>
            <w:tcW w:w="370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kern w:val="0"/>
                <w:sz w:val="22"/>
                <w:lang w:val="en-US" w:eastAsia="zh-CN"/>
              </w:rPr>
            </w:pPr>
            <w:r>
              <w:rPr>
                <w:rFonts w:hint="eastAsia" w:ascii="宋体" w:hAnsi="宋体" w:eastAsia="宋体" w:cs="宋体"/>
                <w:b/>
                <w:bCs/>
                <w:kern w:val="0"/>
                <w:sz w:val="22"/>
              </w:rPr>
              <w:t>　</w:t>
            </w:r>
            <w:r>
              <w:rPr>
                <w:rFonts w:hint="eastAsia" w:ascii="宋体" w:hAnsi="宋体" w:eastAsia="宋体" w:cs="宋体"/>
                <w:b/>
                <w:bCs/>
                <w:kern w:val="0"/>
                <w:sz w:val="22"/>
                <w:lang w:val="en-US" w:eastAsia="zh-CN"/>
              </w:rPr>
              <w:t xml:space="preserve">        381.37</w:t>
            </w:r>
          </w:p>
        </w:tc>
      </w:tr>
      <w:tr>
        <w:tblPrEx>
          <w:tblCellMar>
            <w:top w:w="0" w:type="dxa"/>
            <w:left w:w="108" w:type="dxa"/>
            <w:bottom w:w="0" w:type="dxa"/>
            <w:right w:w="108" w:type="dxa"/>
          </w:tblCellMar>
        </w:tblPrEx>
        <w:trPr>
          <w:trHeight w:val="1020" w:hRule="atLeast"/>
        </w:trPr>
        <w:tc>
          <w:tcPr>
            <w:tcW w:w="1408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4970" w:type="dxa"/>
        <w:tblInd w:w="0" w:type="dxa"/>
        <w:tblLayout w:type="fixed"/>
        <w:tblCellMar>
          <w:top w:w="0" w:type="dxa"/>
          <w:left w:w="0" w:type="dxa"/>
          <w:bottom w:w="0" w:type="dxa"/>
          <w:right w:w="0" w:type="dxa"/>
        </w:tblCellMar>
      </w:tblPr>
      <w:tblGrid>
        <w:gridCol w:w="315"/>
        <w:gridCol w:w="649"/>
        <w:gridCol w:w="1896"/>
        <w:gridCol w:w="2276"/>
        <w:gridCol w:w="1856"/>
        <w:gridCol w:w="1547"/>
        <w:gridCol w:w="1412"/>
        <w:gridCol w:w="1412"/>
        <w:gridCol w:w="1412"/>
        <w:gridCol w:w="2195"/>
      </w:tblGrid>
      <w:tr>
        <w:tblPrEx>
          <w:tblCellMar>
            <w:top w:w="0" w:type="dxa"/>
            <w:left w:w="0" w:type="dxa"/>
            <w:bottom w:w="0" w:type="dxa"/>
            <w:right w:w="0" w:type="dxa"/>
          </w:tblCellMar>
        </w:tblPrEx>
        <w:trPr>
          <w:trHeight w:val="435" w:hRule="atLeast"/>
        </w:trPr>
        <w:tc>
          <w:tcPr>
            <w:tcW w:w="1497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31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64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9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7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5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4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964"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189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hint="eastAsia"/>
              </w:rPr>
              <w:t>　</w:t>
            </w:r>
          </w:p>
        </w:tc>
        <w:tc>
          <w:tcPr>
            <w:tcW w:w="227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85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47"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86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227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856"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54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41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41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41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19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964"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896"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227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5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9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96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96"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27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85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4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19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286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227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85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5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41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41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41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19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286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801"/>
                <w:tab w:val="right" w:pos="1932"/>
              </w:tabs>
              <w:jc w:val="left"/>
              <w:rPr>
                <w:rFonts w:ascii="宋体" w:hAnsi="宋体" w:eastAsia="宋体" w:cs="宋体"/>
                <w:sz w:val="24"/>
                <w:szCs w:val="24"/>
              </w:rPr>
            </w:pPr>
            <w:r>
              <w:rPr>
                <w:rFonts w:hint="eastAsia"/>
                <w:lang w:eastAsia="zh-CN"/>
              </w:rPr>
              <w:tab/>
            </w:r>
            <w:r>
              <w:rPr>
                <w:rFonts w:hint="eastAsia"/>
                <w:lang w:val="en-US" w:eastAsia="zh-CN"/>
              </w:rPr>
              <w:t>343.87</w:t>
            </w:r>
            <w:r>
              <w:rPr>
                <w:rFonts w:hint="eastAsia"/>
                <w:lang w:eastAsia="zh-CN"/>
              </w:rPr>
              <w:tab/>
            </w:r>
            <w:r>
              <w:rPr>
                <w:rFonts w:hint="eastAsia"/>
              </w:rPr>
              <w:t>　</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r>
              <w:rPr>
                <w:rFonts w:hint="eastAsia"/>
              </w:rPr>
              <w:t>　</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r>
              <w:rPr>
                <w:rFonts w:hint="eastAsia"/>
              </w:rPr>
              <w:t>　</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215</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val="en-US" w:eastAsia="zh-CN"/>
              </w:rPr>
            </w:pPr>
            <w:r>
              <w:rPr>
                <w:rFonts w:hint="eastAsia"/>
              </w:rPr>
              <w:t>　</w:t>
            </w:r>
            <w:r>
              <w:rPr>
                <w:rFonts w:hint="eastAsia"/>
                <w:lang w:eastAsia="zh-CN"/>
              </w:rPr>
              <w:t>资源勘探工业信息支出</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21503</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建筑业</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sz w:val="24"/>
                <w:szCs w:val="24"/>
              </w:rPr>
            </w:pPr>
            <w:r>
              <w:rPr>
                <w:rFonts w:hint="eastAsia" w:ascii="华文中宋" w:hAnsi="华文中宋" w:eastAsia="华文中宋"/>
                <w:lang w:val="en-US" w:eastAsia="zh-CN"/>
              </w:rPr>
              <w:t>276.07</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2150303</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机关服务</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276.07</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229</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其他支出</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tabs>
                <w:tab w:val="center" w:pos="1082"/>
                <w:tab w:val="right" w:pos="2495"/>
              </w:tabs>
              <w:jc w:val="left"/>
              <w:rPr>
                <w:rFonts w:ascii="宋体" w:hAnsi="宋体" w:eastAsia="宋体" w:cs="宋体"/>
                <w:sz w:val="24"/>
                <w:szCs w:val="24"/>
              </w:rPr>
            </w:pPr>
            <w:r>
              <w:rPr>
                <w:rFonts w:hint="eastAsia"/>
                <w:lang w:eastAsia="zh-CN"/>
              </w:rPr>
              <w:tab/>
            </w:r>
            <w:r>
              <w:rPr>
                <w:rFonts w:hint="eastAsia"/>
                <w:lang w:val="en-US" w:eastAsia="zh-CN"/>
              </w:rPr>
              <w:t>67.8</w:t>
            </w:r>
            <w:r>
              <w:rPr>
                <w:rFonts w:hint="eastAsia"/>
                <w:lang w:eastAsia="zh-CN"/>
              </w:rPr>
              <w:tab/>
            </w:r>
            <w:r>
              <w:rPr>
                <w:rFonts w:hint="eastAsia"/>
              </w:rPr>
              <w:t>　</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22999</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其他支出</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p>
        </w:tc>
      </w:tr>
      <w:tr>
        <w:tblPrEx>
          <w:tblCellMar>
            <w:top w:w="0" w:type="dxa"/>
            <w:left w:w="0" w:type="dxa"/>
            <w:bottom w:w="0" w:type="dxa"/>
            <w:right w:w="0" w:type="dxa"/>
          </w:tblCellMar>
        </w:tblPrEx>
        <w:trPr>
          <w:trHeight w:val="450" w:hRule="atLeast"/>
        </w:trPr>
        <w:tc>
          <w:tcPr>
            <w:tcW w:w="964"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2299901</w:t>
            </w:r>
          </w:p>
        </w:tc>
        <w:tc>
          <w:tcPr>
            <w:tcW w:w="189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其他支出</w:t>
            </w:r>
          </w:p>
        </w:tc>
        <w:tc>
          <w:tcPr>
            <w:tcW w:w="227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p>
        </w:tc>
        <w:tc>
          <w:tcPr>
            <w:tcW w:w="185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0</w:t>
            </w:r>
          </w:p>
        </w:tc>
        <w:tc>
          <w:tcPr>
            <w:tcW w:w="15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19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67.8</w:t>
            </w:r>
          </w:p>
        </w:tc>
      </w:tr>
      <w:tr>
        <w:tblPrEx>
          <w:tblCellMar>
            <w:top w:w="0" w:type="dxa"/>
            <w:left w:w="0" w:type="dxa"/>
            <w:bottom w:w="0" w:type="dxa"/>
            <w:right w:w="0" w:type="dxa"/>
          </w:tblCellMar>
        </w:tblPrEx>
        <w:trPr>
          <w:trHeight w:val="615" w:hRule="atLeast"/>
        </w:trPr>
        <w:tc>
          <w:tcPr>
            <w:tcW w:w="1497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3183" w:type="dxa"/>
        <w:tblInd w:w="93" w:type="dxa"/>
        <w:tblLayout w:type="fixed"/>
        <w:tblCellMar>
          <w:top w:w="0" w:type="dxa"/>
          <w:left w:w="108" w:type="dxa"/>
          <w:bottom w:w="0" w:type="dxa"/>
          <w:right w:w="108" w:type="dxa"/>
        </w:tblCellMar>
      </w:tblPr>
      <w:tblGrid>
        <w:gridCol w:w="1042"/>
        <w:gridCol w:w="240"/>
        <w:gridCol w:w="1542"/>
        <w:gridCol w:w="1335"/>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hint="eastAsia" w:ascii="宋体" w:hAnsi="宋体" w:eastAsia="宋体" w:cs="宋体"/>
                <w:kern w:val="0"/>
                <w:sz w:val="24"/>
                <w:szCs w:val="24"/>
              </w:rPr>
              <w:t>　</w:t>
            </w:r>
          </w:p>
        </w:tc>
        <w:tc>
          <w:tcPr>
            <w:tcW w:w="13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824"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3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8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54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3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4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824"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33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824"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223.03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183.42</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39.61</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69"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215</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资源勘探工业信息支出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117.73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116.59</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1.14</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21503</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建筑业</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117.73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116.59</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1.14</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2150303</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机关服务</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117.73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116.59</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1.14</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229</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其他支出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105.3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66.83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38.47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22999</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其他支出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105.3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66.83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38.47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8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val="en-US" w:eastAsia="zh-CN"/>
              </w:rPr>
              <w:t>2299901</w:t>
            </w:r>
            <w:r>
              <w:rPr>
                <w:rFonts w:hint="eastAsia" w:ascii="宋体" w:hAnsi="宋体" w:eastAsia="宋体" w:cs="宋体"/>
                <w:kern w:val="0"/>
                <w:sz w:val="24"/>
                <w:szCs w:val="24"/>
              </w:rPr>
              <w:t>　</w:t>
            </w:r>
          </w:p>
        </w:tc>
        <w:tc>
          <w:tcPr>
            <w:tcW w:w="1542" w:type="dxa"/>
            <w:tcBorders>
              <w:top w:val="nil"/>
              <w:left w:val="nil"/>
              <w:bottom w:val="single" w:color="auto" w:sz="4" w:space="0"/>
              <w:right w:val="single" w:color="auto" w:sz="4" w:space="0"/>
            </w:tcBorders>
            <w:shd w:val="clear" w:color="000000" w:fill="FFFFFF"/>
            <w:noWrap/>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其他支出</w:t>
            </w:r>
          </w:p>
        </w:tc>
        <w:tc>
          <w:tcPr>
            <w:tcW w:w="1335"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105.3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66.83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38.47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lang w:eastAsia="zh-CN"/>
              </w:rPr>
              <w:t>十四、</w:t>
            </w:r>
            <w:r>
              <w:rPr>
                <w:rFonts w:hint="eastAsia" w:ascii="宋体" w:hAnsi="宋体" w:eastAsia="宋体" w:cs="宋体"/>
                <w:kern w:val="0"/>
                <w:sz w:val="24"/>
                <w:szCs w:val="24"/>
              </w:rPr>
              <w:t>资源勘探工业信息等支出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117.73</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117.73</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rPr>
              <w:t>　</w:t>
            </w:r>
            <w:r>
              <w:rPr>
                <w:rFonts w:hint="eastAsia" w:ascii="宋体" w:hAnsi="宋体" w:eastAsia="宋体" w:cs="宋体"/>
                <w:kern w:val="0"/>
                <w:sz w:val="22"/>
                <w:lang w:eastAsia="zh-CN"/>
              </w:rPr>
              <w:t>其他支出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117.73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117.73</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158.34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158.34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276.07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5"/>
        <w:tblW w:w="14219" w:type="dxa"/>
        <w:jc w:val="center"/>
        <w:tblLayout w:type="fixed"/>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rPr>
            </w:pPr>
            <w:r>
              <w:rPr>
                <w:rFonts w:hint="eastAsia" w:ascii="Times New Roman" w:hAnsi="Times New Roman" w:eastAsia="仿宋_GB2312" w:cs="Times New Roman"/>
                <w:kern w:val="0"/>
                <w:szCs w:val="21"/>
                <w:lang w:val="en-US" w:eastAsia="zh-CN"/>
              </w:rPr>
              <w:t>117.73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rPr>
            </w:pPr>
            <w:r>
              <w:rPr>
                <w:rFonts w:hint="eastAsia" w:ascii="Times New Roman" w:hAnsi="Times New Roman" w:eastAsia="仿宋_GB2312" w:cs="Times New Roman"/>
                <w:kern w:val="0"/>
                <w:szCs w:val="21"/>
                <w:lang w:val="en-US" w:eastAsia="zh-CN"/>
              </w:rPr>
              <w:t>116.59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rPr>
            </w:pPr>
            <w:r>
              <w:rPr>
                <w:rFonts w:hint="eastAsia" w:ascii="Times New Roman" w:hAnsi="Times New Roman" w:eastAsia="仿宋_GB2312" w:cs="Times New Roman"/>
                <w:kern w:val="0"/>
                <w:szCs w:val="21"/>
                <w:lang w:val="en-US" w:eastAsia="zh-CN"/>
              </w:rPr>
              <w:t>1.14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215</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资源勘探工业信息支出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117.73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116.59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21503</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建筑业</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117.73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116.59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2150303</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rPr>
                <w:rFonts w:hint="eastAsia" w:ascii="宋体" w:hAnsi="宋体" w:cs="宋体" w:eastAsiaTheme="minorEastAsia"/>
                <w:kern w:val="2"/>
                <w:sz w:val="24"/>
                <w:szCs w:val="24"/>
                <w:lang w:val="en-US" w:eastAsia="zh-CN" w:bidi="ar-SA"/>
              </w:rPr>
            </w:pPr>
            <w:r>
              <w:rPr>
                <w:rFonts w:hint="eastAsia"/>
              </w:rPr>
              <w:t>　</w:t>
            </w:r>
            <w:r>
              <w:rPr>
                <w:rFonts w:hint="eastAsia"/>
                <w:lang w:eastAsia="zh-CN"/>
              </w:rPr>
              <w:t>机关服务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117.73</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116.59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1.14</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614" w:type="dxa"/>
        <w:tblInd w:w="0" w:type="dxa"/>
        <w:tblLayout w:type="fixed"/>
        <w:tblCellMar>
          <w:top w:w="0" w:type="dxa"/>
          <w:left w:w="108" w:type="dxa"/>
          <w:bottom w:w="0" w:type="dxa"/>
          <w:right w:w="108" w:type="dxa"/>
        </w:tblCellMar>
      </w:tblPr>
      <w:tblGrid>
        <w:gridCol w:w="1233"/>
        <w:gridCol w:w="3073"/>
        <w:gridCol w:w="1550"/>
        <w:gridCol w:w="1158"/>
        <w:gridCol w:w="2121"/>
        <w:gridCol w:w="883"/>
        <w:gridCol w:w="972"/>
        <w:gridCol w:w="3836"/>
        <w:gridCol w:w="788"/>
      </w:tblGrid>
      <w:tr>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2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07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5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5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12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9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8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8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104.75</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16.02</w:t>
            </w: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0.65</w:t>
            </w: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13.37</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0.3</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0.0189</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17.59</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788" w:type="dxa"/>
            <w:tcBorders>
              <w:top w:val="nil"/>
              <w:left w:val="nil"/>
              <w:bottom w:val="single" w:color="auto" w:sz="4" w:space="0"/>
              <w:right w:val="single" w:color="auto" w:sz="4" w:space="0"/>
            </w:tcBorders>
            <w:shd w:val="clear" w:color="auto" w:fill="auto"/>
            <w:noWrap/>
            <w:vAlign w:val="center"/>
          </w:tcPr>
          <w:p>
            <w:pPr>
              <w:widowControl/>
              <w:ind w:firstLine="210" w:firstLineChars="100"/>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0.3</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14.98</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4.79</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0.24</w:t>
            </w: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14.66</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5.79</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0.61</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0.044</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22.64</w:t>
            </w: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0.096</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9"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2.68</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0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5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12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883"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2.14</w:t>
            </w:r>
          </w:p>
        </w:tc>
        <w:tc>
          <w:tcPr>
            <w:tcW w:w="97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8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30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55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104.75</w:t>
            </w: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104.75</w:t>
            </w:r>
          </w:p>
        </w:tc>
        <w:tc>
          <w:tcPr>
            <w:tcW w:w="897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788"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11.848</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nil"/>
              <w:bottom w:val="single" w:color="auto" w:sz="8" w:space="0"/>
              <w:right w:val="nil"/>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hint="eastAsia"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highlight w:val="none"/>
              </w:rPr>
            </w:pP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highlight w:val="none"/>
                <w:lang w:eastAsia="zh-CN"/>
              </w:rPr>
              <w:t>市建筑市场服务中心</w:t>
            </w:r>
            <w:r>
              <w:rPr>
                <w:rFonts w:hint="eastAsia" w:ascii="Times New Roman" w:hAnsi="Times New Roman" w:eastAsia="仿宋_GB2312" w:cs="Times New Roman"/>
                <w:kern w:val="0"/>
                <w:szCs w:val="21"/>
                <w:highlight w:val="none"/>
              </w:rPr>
              <w:t>没有政府性基金收入，也没有使用政府性基金安排的支出，故本表无数据。</w:t>
            </w:r>
          </w:p>
        </w:tc>
        <w:tc>
          <w:tcPr>
            <w:tcW w:w="2000" w:type="dxa"/>
            <w:shd w:val="clear" w:color="auto" w:fill="auto"/>
            <w:vAlign w:val="center"/>
          </w:tcPr>
          <w:p>
            <w:pPr>
              <w:widowControl/>
              <w:jc w:val="left"/>
              <w:rPr>
                <w:rFonts w:ascii="Times New Roman" w:hAnsi="Times New Roman" w:eastAsia="仿宋_GB2312" w:cs="Times New Roman"/>
                <w:kern w:val="0"/>
                <w:szCs w:val="21"/>
              </w:rPr>
            </w:pP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color w:val="000000"/>
                <w:kern w:val="0"/>
                <w:sz w:val="20"/>
                <w:szCs w:val="20"/>
                <w:lang w:eastAsia="zh-CN"/>
              </w:rPr>
              <w:t>岳阳</w:t>
            </w:r>
            <w:r>
              <w:rPr>
                <w:rFonts w:hint="eastAsia" w:ascii="宋体" w:hAnsi="宋体" w:eastAsia="宋体" w:cs="宋体"/>
                <w:color w:val="000000"/>
                <w:kern w:val="0"/>
                <w:sz w:val="20"/>
                <w:szCs w:val="20"/>
                <w:lang w:val="en-US" w:eastAsia="zh-CN"/>
              </w:rPr>
              <w:t>市建筑市场服务中心</w:t>
            </w: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4"/>
                <w:szCs w:val="24"/>
              </w:rPr>
            </w:pPr>
            <w:r>
              <w:rPr>
                <w:rFonts w:hint="eastAsia" w:ascii="宋体" w:hAnsi="宋体" w:eastAsia="宋体" w:cs="宋体"/>
                <w:color w:val="000000" w:themeColor="text1"/>
                <w:kern w:val="0"/>
                <w:sz w:val="20"/>
                <w:szCs w:val="20"/>
              </w:rPr>
              <w:t>　</w:t>
            </w:r>
            <w:r>
              <w:rPr>
                <w:rFonts w:hint="eastAsia" w:ascii="宋体" w:hAnsi="宋体" w:eastAsia="宋体" w:cs="宋体"/>
                <w:color w:val="000000" w:themeColor="text1"/>
                <w:kern w:val="0"/>
                <w:sz w:val="20"/>
                <w:szCs w:val="20"/>
                <w:lang w:eastAsia="zh-CN"/>
              </w:rPr>
              <w:t>本</w:t>
            </w:r>
            <w:r>
              <w:rPr>
                <w:rFonts w:hint="eastAsia" w:ascii="宋体" w:hAnsi="宋体" w:eastAsia="宋体" w:cs="宋体"/>
                <w:kern w:val="0"/>
                <w:sz w:val="24"/>
                <w:szCs w:val="24"/>
              </w:rPr>
              <w:t>单位没有使用国有资本经营预算安排的支出，故本表无数据。</w:t>
            </w:r>
          </w:p>
          <w:p>
            <w:pPr>
              <w:widowControl/>
              <w:jc w:val="left"/>
              <w:rPr>
                <w:rFonts w:ascii="宋体" w:hAnsi="宋体" w:eastAsia="宋体" w:cs="宋体"/>
                <w:kern w:val="0"/>
                <w:sz w:val="20"/>
                <w:szCs w:val="20"/>
              </w:rPr>
            </w:pP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381.37万元</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出</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381.37</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381.37</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276.07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72.39</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万元；其他收入</w:t>
      </w:r>
      <w:r>
        <w:rPr>
          <w:rFonts w:hint="eastAsia" w:asciiTheme="minorEastAsia" w:hAnsiTheme="minorEastAsia" w:eastAsiaTheme="minorEastAsia"/>
          <w:sz w:val="32"/>
          <w:szCs w:val="32"/>
          <w:lang w:val="en-US" w:eastAsia="zh-CN"/>
        </w:rPr>
        <w:t>67.80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17.78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年初非财政拔款结余</w:t>
      </w:r>
      <w:r>
        <w:rPr>
          <w:rFonts w:hint="eastAsia" w:asciiTheme="minorEastAsia" w:hAnsiTheme="minorEastAsia" w:eastAsiaTheme="minorEastAsia"/>
          <w:sz w:val="32"/>
          <w:szCs w:val="32"/>
          <w:lang w:val="en-US" w:eastAsia="zh-CN"/>
        </w:rPr>
        <w:t>37.5万元，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9.83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381.37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183.42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48.09</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39.61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10.39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年末结转结余</w:t>
      </w:r>
      <w:r>
        <w:rPr>
          <w:rFonts w:hint="eastAsia" w:asciiTheme="minorEastAsia" w:hAnsiTheme="minorEastAsia" w:eastAsiaTheme="minorEastAsia"/>
          <w:sz w:val="32"/>
          <w:szCs w:val="32"/>
          <w:lang w:val="en-US" w:eastAsia="zh-CN"/>
        </w:rPr>
        <w:t>158.34万元，</w:t>
      </w:r>
      <w:r>
        <w:rPr>
          <w:rFonts w:hint="eastAsia" w:asciiTheme="minorEastAsia" w:hAnsiTheme="minorEastAsia" w:eastAsiaTheme="minorEastAsia"/>
          <w:sz w:val="32"/>
          <w:szCs w:val="32"/>
        </w:rPr>
        <w:t>占</w:t>
      </w:r>
      <w:r>
        <w:rPr>
          <w:rFonts w:hint="eastAsia" w:asciiTheme="minorEastAsia" w:hAnsiTheme="minorEastAsia" w:eastAsiaTheme="minorEastAsia"/>
          <w:sz w:val="32"/>
          <w:szCs w:val="32"/>
          <w:lang w:val="en-US" w:eastAsia="zh-CN"/>
        </w:rPr>
        <w:t>41.52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四、财政拨款收入支出决算总体情况说明</w:t>
      </w:r>
      <w:bookmarkStart w:id="3" w:name="_GoBack"/>
      <w:bookmarkEnd w:id="3"/>
    </w:p>
    <w:p>
      <w:pPr>
        <w:pStyle w:val="9"/>
        <w:ind w:firstLine="64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2020年度财政拨款收</w:t>
      </w:r>
      <w:r>
        <w:rPr>
          <w:rFonts w:hint="eastAsia" w:asciiTheme="minorEastAsia" w:hAnsiTheme="minorEastAsia" w:eastAsiaTheme="minorEastAsia"/>
          <w:sz w:val="32"/>
          <w:szCs w:val="32"/>
          <w:lang w:eastAsia="zh-CN"/>
        </w:rPr>
        <w:t>入</w:t>
      </w:r>
      <w:r>
        <w:rPr>
          <w:rFonts w:hint="eastAsia" w:asciiTheme="minorEastAsia" w:hAnsiTheme="minorEastAsia" w:eastAsiaTheme="minorEastAsia"/>
          <w:sz w:val="32"/>
          <w:szCs w:val="32"/>
          <w:lang w:val="en-US" w:eastAsia="zh-CN"/>
        </w:rPr>
        <w:t>276.07万元</w:t>
      </w:r>
      <w:r>
        <w:rPr>
          <w:rFonts w:hint="eastAsia" w:asciiTheme="minorEastAsia" w:hAnsiTheme="minorEastAsia" w:eastAsiaTheme="minorEastAsia"/>
          <w:sz w:val="32"/>
          <w:szCs w:val="32"/>
        </w:rPr>
        <w:t>、支</w:t>
      </w:r>
      <w:r>
        <w:rPr>
          <w:rFonts w:hint="eastAsia" w:asciiTheme="minorEastAsia" w:hAnsiTheme="minorEastAsia" w:eastAsiaTheme="minorEastAsia"/>
          <w:sz w:val="32"/>
          <w:szCs w:val="32"/>
          <w:lang w:eastAsia="zh-CN"/>
        </w:rPr>
        <w:t>出</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117.73</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117.73</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52.79</w:t>
      </w:r>
      <w:r>
        <w:rPr>
          <w:rFonts w:hint="eastAsia" w:asciiTheme="minorEastAsia" w:hAnsiTheme="minorEastAsia" w:eastAsiaTheme="minorEastAsia"/>
          <w:sz w:val="32"/>
          <w:szCs w:val="32"/>
        </w:rPr>
        <w:t>%，与上年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117.73</w:t>
      </w:r>
      <w:r>
        <w:rPr>
          <w:rFonts w:hint="eastAsia" w:asciiTheme="minorEastAsia" w:hAnsiTheme="minorEastAsia" w:eastAsiaTheme="minorEastAsia"/>
          <w:sz w:val="32"/>
          <w:szCs w:val="32"/>
        </w:rPr>
        <w:t>万元，主要用于以下方面：</w:t>
      </w:r>
      <w:r>
        <w:rPr>
          <w:rFonts w:hint="eastAsia" w:asciiTheme="minorEastAsia" w:hAnsiTheme="minorEastAsia" w:eastAsiaTheme="minorEastAsia"/>
          <w:sz w:val="32"/>
          <w:szCs w:val="32"/>
          <w:lang w:eastAsia="zh-CN"/>
        </w:rPr>
        <w:t>资源勘探工业信息等支出</w:t>
      </w:r>
      <w:r>
        <w:rPr>
          <w:rFonts w:hint="eastAsia" w:asciiTheme="minorEastAsia" w:hAnsiTheme="minorEastAsia" w:eastAsiaTheme="minorEastAsia"/>
          <w:sz w:val="32"/>
          <w:szCs w:val="32"/>
          <w:lang w:val="en-US" w:eastAsia="zh-CN"/>
        </w:rPr>
        <w:t>117.73万元，占100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321</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117.73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36.68</w:t>
      </w:r>
      <w:r>
        <w:rPr>
          <w:rFonts w:hint="eastAsia" w:asciiTheme="minorEastAsia" w:hAnsiTheme="minorEastAsia" w:eastAsiaTheme="minorEastAsia"/>
          <w:sz w:val="32"/>
          <w:szCs w:val="32"/>
        </w:rPr>
        <w:t>%，其中：</w:t>
      </w:r>
      <w:r>
        <w:rPr>
          <w:rFonts w:hint="eastAsia" w:asciiTheme="minorEastAsia" w:hAnsiTheme="minorEastAsia" w:eastAsiaTheme="minorEastAsia"/>
          <w:sz w:val="32"/>
          <w:szCs w:val="32"/>
          <w:lang w:eastAsia="zh-CN"/>
        </w:rPr>
        <w:t>资源勘探工业信息等支出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21503</w:t>
      </w:r>
      <w:r>
        <w:rPr>
          <w:rFonts w:hint="eastAsia" w:asciiTheme="minorEastAsia" w:hAnsiTheme="minorEastAsia" w:eastAsiaTheme="minorEastAsia"/>
          <w:sz w:val="32"/>
          <w:szCs w:val="32"/>
          <w:lang w:eastAsia="zh-CN"/>
        </w:rPr>
        <w:t>建筑业（款</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2150303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机关服务（项</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支出决算</w:t>
      </w:r>
      <w:r>
        <w:rPr>
          <w:rFonts w:hint="eastAsia" w:asciiTheme="minorEastAsia" w:hAnsiTheme="minorEastAsia" w:eastAsiaTheme="minorEastAsia"/>
          <w:sz w:val="32"/>
          <w:szCs w:val="32"/>
          <w:lang w:val="en-US" w:eastAsia="zh-CN"/>
        </w:rPr>
        <w:t>117.73万元</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支出决算数比预算数少，是因为他资金支出了</w:t>
      </w:r>
      <w:r>
        <w:rPr>
          <w:rFonts w:hint="eastAsia" w:asciiTheme="minorEastAsia" w:hAnsiTheme="minorEastAsia" w:eastAsiaTheme="minorEastAsia"/>
          <w:sz w:val="32"/>
          <w:szCs w:val="32"/>
          <w:lang w:val="en-US" w:eastAsia="zh-CN"/>
        </w:rPr>
        <w:t>105.3万元。</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116.59</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104.75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89.8</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、社会保障费、医疗保险费、住房公</w:t>
      </w:r>
      <w:r>
        <w:rPr>
          <w:rFonts w:hint="eastAsia" w:asciiTheme="minorEastAsia" w:hAnsiTheme="minorEastAsia" w:eastAsiaTheme="minorEastAsia"/>
          <w:sz w:val="32"/>
          <w:szCs w:val="32"/>
          <w:lang w:val="en-US" w:eastAsia="zh-CN"/>
        </w:rPr>
        <w:t>积金</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11.84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10.2</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sz w:val="32"/>
          <w:szCs w:val="32"/>
          <w:lang w:eastAsia="zh-CN"/>
        </w:rPr>
        <w:t>、差旅费、物业管理费、邮电费、工会经费</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万元，与上年</w:t>
      </w:r>
      <w:r>
        <w:rPr>
          <w:rFonts w:hint="eastAsia" w:asciiTheme="minorEastAsia" w:hAnsiTheme="minorEastAsia" w:eastAsiaTheme="minorEastAsia"/>
          <w:sz w:val="32"/>
          <w:szCs w:val="32"/>
          <w:lang w:eastAsia="zh-CN"/>
        </w:rPr>
        <w:t>无可比数据</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我单位为</w:t>
      </w:r>
      <w:r>
        <w:rPr>
          <w:rFonts w:hint="eastAsia" w:asciiTheme="minorEastAsia" w:hAnsiTheme="minorEastAsia" w:eastAsiaTheme="minorEastAsia"/>
          <w:sz w:val="32"/>
          <w:szCs w:val="32"/>
          <w:lang w:val="en-US" w:eastAsia="zh-CN"/>
        </w:rPr>
        <w:t>2020年纳入财政决算新增单位，上年没有数据。</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cs="黑体" w:asciiTheme="minorEastAsia" w:hAnsiTheme="minorEastAsia" w:eastAsiaTheme="minorEastAsia"/>
          <w:color w:val="000000"/>
          <w:kern w:val="0"/>
          <w:sz w:val="32"/>
          <w:szCs w:val="32"/>
          <w:lang w:eastAsia="zh-CN"/>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sz w:val="32"/>
          <w:szCs w:val="32"/>
          <w:lang w:eastAsia="zh-CN"/>
        </w:rPr>
        <w:t>当年没有购置公务用车。</w:t>
      </w:r>
    </w:p>
    <w:p>
      <w:pPr>
        <w:pStyle w:val="9"/>
        <w:rPr>
          <w:rFonts w:hAnsi="黑体"/>
          <w:b/>
          <w:sz w:val="32"/>
          <w:szCs w:val="32"/>
        </w:rPr>
      </w:pPr>
      <w:r>
        <w:rPr>
          <w:rFonts w:hint="eastAsia" w:hAnsi="黑体"/>
          <w:b/>
          <w:sz w:val="32"/>
          <w:szCs w:val="32"/>
        </w:rPr>
        <w:t>八、政府性基金预算收入支出决算情况</w:t>
      </w:r>
    </w:p>
    <w:p>
      <w:pPr>
        <w:pStyle w:val="9"/>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2020年度本单位无政府性基金收支</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九、国有资本经营预算财政拨款支出决算情况</w:t>
      </w:r>
    </w:p>
    <w:p>
      <w:pPr>
        <w:pStyle w:val="9"/>
        <w:rPr>
          <w:rFonts w:hAnsi="黑体"/>
          <w:b/>
          <w:sz w:val="32"/>
          <w:szCs w:val="32"/>
        </w:rPr>
      </w:pPr>
      <w:r>
        <w:rPr>
          <w:rFonts w:hint="eastAsia" w:asciiTheme="minorEastAsia" w:hAnsiTheme="minorEastAsia" w:eastAsiaTheme="minorEastAsia"/>
          <w:sz w:val="32"/>
          <w:szCs w:val="32"/>
        </w:rPr>
        <w:t xml:space="preserve">    2020年度</w:t>
      </w:r>
      <w:r>
        <w:rPr>
          <w:rFonts w:hint="eastAsia" w:asciiTheme="minorEastAsia" w:hAnsiTheme="minorEastAsia" w:eastAsiaTheme="minorEastAsia"/>
          <w:sz w:val="32"/>
          <w:szCs w:val="32"/>
          <w:lang w:eastAsia="zh-CN"/>
        </w:rPr>
        <w:t>本</w:t>
      </w:r>
      <w:r>
        <w:rPr>
          <w:rFonts w:hint="eastAsia" w:asciiTheme="minorEastAsia" w:hAnsiTheme="minorEastAsia" w:eastAsiaTheme="minorEastAsia"/>
          <w:sz w:val="32"/>
          <w:szCs w:val="32"/>
        </w:rPr>
        <w:t>单位无国有资本经营预算财政拨款支出</w:t>
      </w:r>
      <w:r>
        <w:rPr>
          <w:rFonts w:asciiTheme="minorEastAsia" w:hAnsiTheme="minorEastAsia" w:eastAsiaTheme="minorEastAsia"/>
          <w:sz w:val="32"/>
          <w:szCs w:val="32"/>
        </w:rPr>
        <w:t>。</w:t>
      </w:r>
    </w:p>
    <w:p>
      <w:pPr>
        <w:pStyle w:val="9"/>
        <w:rPr>
          <w:rFonts w:hint="eastAsia" w:asciiTheme="minorEastAsia" w:hAnsiTheme="minorEastAsia" w:eastAsiaTheme="minorEastAsia"/>
          <w:sz w:val="32"/>
          <w:szCs w:val="32"/>
        </w:rPr>
      </w:pPr>
      <w:r>
        <w:rPr>
          <w:rFonts w:hint="eastAsia" w:asciiTheme="minorEastAsia" w:hAnsiTheme="minorEastAsia" w:eastAsiaTheme="minorEastAsia"/>
          <w:b/>
          <w:sz w:val="32"/>
          <w:szCs w:val="32"/>
        </w:rPr>
        <w:t>国有资本经营预算财政拨款支出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十、关于机关运行经费支出说明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，因为我单位是自收自支事业单位。</w:t>
      </w:r>
    </w:p>
    <w:p>
      <w:pPr>
        <w:pStyle w:val="9"/>
        <w:rPr>
          <w:rFonts w:hAnsi="黑体"/>
          <w:b/>
          <w:sz w:val="32"/>
          <w:szCs w:val="32"/>
        </w:rPr>
      </w:pPr>
      <w:r>
        <w:rPr>
          <w:rFonts w:hint="eastAsia" w:hAnsi="黑体"/>
          <w:b/>
          <w:sz w:val="32"/>
          <w:szCs w:val="32"/>
        </w:rPr>
        <w:t>十一、一般性支出情况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末</w:t>
      </w:r>
      <w:r>
        <w:rPr>
          <w:rFonts w:hint="eastAsia" w:asciiTheme="minorEastAsia" w:hAnsiTheme="minorEastAsia" w:eastAsiaTheme="minorEastAsia"/>
          <w:sz w:val="32"/>
          <w:szCs w:val="32"/>
        </w:rPr>
        <w:t>召开议，人数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末</w:t>
      </w:r>
      <w:r>
        <w:rPr>
          <w:rFonts w:hint="eastAsia" w:asciiTheme="minorEastAsia" w:hAnsiTheme="minorEastAsia" w:eastAsiaTheme="minorEastAsia"/>
          <w:sz w:val="32"/>
          <w:szCs w:val="32"/>
        </w:rPr>
        <w:t>开展培训，人数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末</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rPr>
          <w:rFonts w:hAnsi="黑体"/>
          <w:b/>
          <w:sz w:val="32"/>
          <w:szCs w:val="32"/>
        </w:rPr>
      </w:pPr>
      <w:r>
        <w:rPr>
          <w:rFonts w:hint="eastAsia" w:hAnsi="黑体"/>
          <w:b/>
          <w:sz w:val="32"/>
          <w:szCs w:val="32"/>
        </w:rPr>
        <w:t>十二、关于政府采购支出说明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十三、关于国有资产占用情况说明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十四、关于2020年度预算绩效情况的说明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本部门所有支出实行绩效目标管理。纳入2020年部门整体预算支出绩效目标的金额为</w:t>
      </w:r>
      <w:r>
        <w:rPr>
          <w:rFonts w:hint="eastAsia" w:asciiTheme="minorEastAsia" w:hAnsiTheme="minorEastAsia" w:eastAsiaTheme="minorEastAsia"/>
          <w:sz w:val="32"/>
          <w:szCs w:val="32"/>
          <w:lang w:val="en-US" w:eastAsia="zh-CN"/>
        </w:rPr>
        <w:t>223.03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183.42</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39.61</w:t>
      </w:r>
      <w:r>
        <w:rPr>
          <w:rFonts w:hint="eastAsia" w:asciiTheme="minorEastAsia" w:hAnsiTheme="minorEastAsia" w:eastAsiaTheme="minorEastAsia"/>
          <w:sz w:val="32"/>
          <w:szCs w:val="32"/>
        </w:rPr>
        <w:t>万元，实际情况详见</w:t>
      </w:r>
      <w:r>
        <w:rPr>
          <w:rFonts w:hint="eastAsia" w:asciiTheme="minorEastAsia" w:hAnsiTheme="minorEastAsia" w:eastAsiaTheme="minorEastAsia"/>
          <w:sz w:val="32"/>
          <w:szCs w:val="32"/>
          <w:lang w:eastAsia="zh-CN"/>
        </w:rPr>
        <w:t>第五部分</w:t>
      </w:r>
      <w:r>
        <w:rPr>
          <w:rFonts w:hint="eastAsia" w:asciiTheme="minorEastAsia" w:hAnsiTheme="minorEastAsia" w:eastAsiaTheme="minorEastAsia"/>
          <w:sz w:val="32"/>
          <w:szCs w:val="32"/>
        </w:rPr>
        <w:t>附表中《岳阳市建</w:t>
      </w:r>
      <w:r>
        <w:rPr>
          <w:rFonts w:hint="eastAsia" w:asciiTheme="minorEastAsia" w:hAnsiTheme="minorEastAsia" w:eastAsiaTheme="minorEastAsia"/>
          <w:sz w:val="32"/>
          <w:szCs w:val="32"/>
          <w:lang w:eastAsia="zh-CN"/>
        </w:rPr>
        <w:t>筑市场服务中心</w:t>
      </w:r>
      <w:r>
        <w:rPr>
          <w:rFonts w:hint="eastAsia" w:asciiTheme="minorEastAsia" w:hAnsiTheme="minorEastAsia" w:eastAsiaTheme="minorEastAsia"/>
          <w:sz w:val="32"/>
          <w:szCs w:val="32"/>
        </w:rPr>
        <w:t>2020年度单位整体支出绩效情况表》。</w:t>
      </w:r>
    </w:p>
    <w:p>
      <w:pPr>
        <w:pStyle w:val="9"/>
        <w:rPr>
          <w:rFonts w:hAnsi="黑体"/>
          <w:b/>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ind w:firstLine="3600" w:firstLineChars="500"/>
        <w:jc w:val="both"/>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机关运行费指行政单位和参照公务员法管理事业单位，不包括普通事业单位。</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ind w:firstLine="640" w:firstLineChars="200"/>
        <w:jc w:val="left"/>
        <w:rPr>
          <w:rFonts w:hint="eastAsia" w:cs="黑体" w:asciiTheme="minorEastAsia" w:hAnsiTheme="minorEastAsia" w:eastAsiaTheme="minorEastAsia"/>
          <w:color w:val="000000"/>
          <w:kern w:val="0"/>
          <w:sz w:val="32"/>
          <w:szCs w:val="32"/>
          <w:lang w:val="en-US" w:eastAsia="zh-CN" w:bidi="ar-SA"/>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800" w:lineRule="exact"/>
        <w:jc w:val="center"/>
        <w:rPr>
          <w:rFonts w:hint="eastAsia" w:eastAsia="方正小标宋简体"/>
          <w:bCs/>
          <w:sz w:val="46"/>
          <w:szCs w:val="46"/>
        </w:rPr>
      </w:pPr>
      <w:r>
        <w:rPr>
          <w:rFonts w:hint="eastAsia" w:eastAsia="方正小标宋简体"/>
          <w:bCs/>
          <w:sz w:val="46"/>
          <w:szCs w:val="46"/>
        </w:rPr>
        <w:t>岳阳市</w:t>
      </w:r>
      <w:r>
        <w:rPr>
          <w:rFonts w:hint="eastAsia" w:eastAsia="方正小标宋简体"/>
          <w:bCs/>
          <w:sz w:val="46"/>
          <w:szCs w:val="46"/>
          <w:u w:val="single"/>
        </w:rPr>
        <w:t>20</w:t>
      </w:r>
      <w:r>
        <w:rPr>
          <w:rFonts w:hint="eastAsia" w:eastAsia="方正小标宋简体"/>
          <w:bCs/>
          <w:sz w:val="46"/>
          <w:szCs w:val="46"/>
          <w:u w:val="single"/>
          <w:lang w:val="en-US" w:eastAsia="zh-CN"/>
        </w:rPr>
        <w:t>20</w:t>
      </w:r>
      <w:r>
        <w:rPr>
          <w:rFonts w:hint="eastAsia" w:eastAsia="方正小标宋简体"/>
          <w:bCs/>
          <w:sz w:val="46"/>
          <w:szCs w:val="46"/>
        </w:rPr>
        <w:t>年度</w:t>
      </w:r>
      <w:r>
        <w:rPr>
          <w:rFonts w:hint="eastAsia" w:eastAsia="方正小标宋简体"/>
          <w:bCs/>
          <w:sz w:val="46"/>
          <w:szCs w:val="46"/>
          <w:lang w:eastAsia="zh-CN"/>
        </w:rPr>
        <w:t>单位</w:t>
      </w:r>
      <w:r>
        <w:rPr>
          <w:rFonts w:hint="eastAsia" w:eastAsia="方正小标宋简体"/>
          <w:bCs/>
          <w:sz w:val="46"/>
          <w:szCs w:val="46"/>
        </w:rPr>
        <w:t>整体支出</w:t>
      </w:r>
    </w:p>
    <w:p>
      <w:pPr>
        <w:spacing w:line="800" w:lineRule="exact"/>
        <w:jc w:val="center"/>
        <w:rPr>
          <w:rFonts w:hint="eastAsia" w:eastAsia="方正小标宋简体"/>
          <w:bCs/>
          <w:sz w:val="46"/>
          <w:szCs w:val="46"/>
          <w:lang w:eastAsia="zh-CN"/>
        </w:rPr>
      </w:pPr>
      <w:r>
        <w:rPr>
          <w:rFonts w:hint="eastAsia" w:eastAsia="方正小标宋简体"/>
          <w:bCs/>
          <w:sz w:val="46"/>
          <w:szCs w:val="46"/>
        </w:rPr>
        <w:t>绩效</w:t>
      </w:r>
      <w:r>
        <w:rPr>
          <w:rFonts w:hint="eastAsia" w:eastAsia="方正小标宋简体"/>
          <w:bCs/>
          <w:sz w:val="46"/>
          <w:szCs w:val="46"/>
          <w:lang w:eastAsia="zh-CN"/>
        </w:rPr>
        <w:t>情况表</w:t>
      </w:r>
    </w:p>
    <w:tbl>
      <w:tblPr>
        <w:tblStyle w:val="5"/>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9"/>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11</w:t>
            </w:r>
          </w:p>
        </w:tc>
        <w:tc>
          <w:tcPr>
            <w:tcW w:w="71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464" w:type="dxa"/>
            <w:gridSpan w:val="7"/>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25"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7740" w:type="dxa"/>
            <w:gridSpan w:val="18"/>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宋体" w:eastAsia="仿宋_GB2312" w:cs="仿宋_GB2312"/>
                <w:color w:val="000000"/>
                <w:sz w:val="22"/>
                <w:szCs w:val="22"/>
              </w:rPr>
              <w:t xml:space="preserve">1.贯彻实施住房和城乡建设有关法律法规，负责制订实施全市住房城乡建设领域从业人员岗位职责教育的发展规划和工作计划；                    2.负责全市住房城乡建设领域从业人员岗位资格、职业技能考试、审核、发证和继续教育、复检换证的组织实施；                         3.负责承办全市住房城乡建设领域特殊工种（起重机械、架子工等）作业人员资格考核认定事务性工作；                                  4.协助做好全市土建类初、中级职称考试组织实施工作；协助做好建筑业企业安全管理人员（三类人员）审核、考试、考核和继续教育组织实施；协助做好房地产开发项目从业人员以及相关中介机构从业人员持证上岗检查；负责全市在建房屋建筑和市政公用工程工地农民工学校创建设立、注销的备案管理；                                5.完成市住建局交办的其它工作。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706"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7740" w:type="dxa"/>
            <w:gridSpan w:val="18"/>
            <w:noWrap w:val="0"/>
            <w:vAlign w:val="center"/>
          </w:tcPr>
          <w:p>
            <w:pPr>
              <w:autoSpaceDN w:val="0"/>
              <w:spacing w:line="320" w:lineRule="exact"/>
              <w:ind w:left="960" w:hanging="840" w:hangingChars="400"/>
              <w:jc w:val="left"/>
              <w:textAlignment w:val="center"/>
              <w:rPr>
                <w:rFonts w:hint="eastAsia"/>
              </w:rPr>
            </w:pPr>
            <w:r>
              <w:rPr>
                <w:rFonts w:hint="eastAsia"/>
              </w:rPr>
              <w:t>任务1：、 建筑施工安全生产管 理人员（ABC）类理论考核：全年共</w:t>
            </w:r>
            <w:r>
              <w:rPr>
                <w:rFonts w:hint="eastAsia"/>
                <w:lang w:eastAsia="zh-CN"/>
              </w:rPr>
              <w:t>五</w:t>
            </w:r>
            <w:r>
              <w:rPr>
                <w:rFonts w:hint="eastAsia"/>
              </w:rPr>
              <w:t>次，每次</w:t>
            </w:r>
            <w:r>
              <w:rPr>
                <w:rFonts w:hint="eastAsia"/>
                <w:lang w:val="en-US" w:eastAsia="zh-CN"/>
              </w:rPr>
              <w:t>480</w:t>
            </w:r>
            <w:r>
              <w:rPr>
                <w:rFonts w:hint="eastAsia"/>
              </w:rPr>
              <w:t>人；</w:t>
            </w:r>
          </w:p>
          <w:p>
            <w:pPr>
              <w:autoSpaceDN w:val="0"/>
              <w:spacing w:line="320" w:lineRule="exact"/>
              <w:ind w:left="960" w:hanging="840" w:hangingChars="400"/>
              <w:jc w:val="left"/>
              <w:textAlignment w:val="center"/>
              <w:rPr>
                <w:rFonts w:hint="eastAsia"/>
              </w:rPr>
            </w:pPr>
            <w:r>
              <w:rPr>
                <w:rFonts w:hint="eastAsia"/>
              </w:rPr>
              <w:t>任务2：、 建筑施工安全生产管理人员（ABC）类能力考核：全年共</w:t>
            </w:r>
            <w:r>
              <w:rPr>
                <w:rFonts w:hint="eastAsia"/>
                <w:lang w:eastAsia="zh-CN"/>
              </w:rPr>
              <w:t>五</w:t>
            </w:r>
            <w:r>
              <w:rPr>
                <w:rFonts w:hint="eastAsia"/>
              </w:rPr>
              <w:t>次，每次</w:t>
            </w:r>
            <w:r>
              <w:rPr>
                <w:rFonts w:hint="eastAsia"/>
                <w:lang w:val="en-US" w:eastAsia="zh-CN"/>
              </w:rPr>
              <w:t>480</w:t>
            </w:r>
            <w:r>
              <w:rPr>
                <w:rFonts w:hint="eastAsia"/>
              </w:rPr>
              <w:t>人；</w:t>
            </w:r>
          </w:p>
          <w:p>
            <w:pPr>
              <w:autoSpaceDN w:val="0"/>
              <w:spacing w:line="320" w:lineRule="exact"/>
              <w:jc w:val="left"/>
              <w:textAlignment w:val="center"/>
              <w:rPr>
                <w:rFonts w:hint="eastAsia"/>
              </w:rPr>
            </w:pPr>
            <w:r>
              <w:rPr>
                <w:rFonts w:hint="eastAsia"/>
              </w:rPr>
              <w:t>任务3：建筑</w:t>
            </w:r>
            <w:r>
              <w:rPr>
                <w:rFonts w:hint="eastAsia"/>
                <w:lang w:eastAsia="zh-CN"/>
              </w:rPr>
              <w:t>施工</w:t>
            </w:r>
            <w:r>
              <w:rPr>
                <w:rFonts w:hint="eastAsia"/>
              </w:rPr>
              <w:t>特种作业</w:t>
            </w:r>
            <w:r>
              <w:rPr>
                <w:rFonts w:hint="eastAsia"/>
                <w:lang w:eastAsia="zh-CN"/>
              </w:rPr>
              <w:t>人员</w:t>
            </w:r>
            <w:r>
              <w:rPr>
                <w:rFonts w:hint="eastAsia"/>
              </w:rPr>
              <w:t>考核</w:t>
            </w:r>
            <w:r>
              <w:rPr>
                <w:rFonts w:hint="eastAsia"/>
                <w:lang w:eastAsia="zh-CN"/>
              </w:rPr>
              <w:t>和复检</w:t>
            </w:r>
            <w:r>
              <w:rPr>
                <w:rFonts w:hint="eastAsia"/>
              </w:rPr>
              <w:t>：4-5月，9-10月各一次，</w:t>
            </w:r>
            <w:r>
              <w:rPr>
                <w:rFonts w:hint="eastAsia"/>
                <w:lang w:eastAsia="zh-CN"/>
              </w:rPr>
              <w:t>共计</w:t>
            </w:r>
            <w:r>
              <w:rPr>
                <w:rFonts w:hint="eastAsia"/>
                <w:lang w:val="en-US" w:eastAsia="zh-CN"/>
              </w:rPr>
              <w:t>724</w:t>
            </w:r>
            <w:r>
              <w:rPr>
                <w:rFonts w:hint="eastAsia"/>
              </w:rPr>
              <w:t>人</w:t>
            </w:r>
            <w:r>
              <w:rPr>
                <w:rFonts w:hint="eastAsia"/>
                <w:lang w:eastAsia="zh-CN"/>
              </w:rPr>
              <w:t>次</w:t>
            </w:r>
            <w:r>
              <w:rPr>
                <w:rFonts w:hint="eastAsia"/>
              </w:rPr>
              <w:t>；</w:t>
            </w:r>
          </w:p>
          <w:p>
            <w:pPr>
              <w:autoSpaceDN w:val="0"/>
              <w:spacing w:line="320" w:lineRule="exact"/>
              <w:jc w:val="left"/>
              <w:textAlignment w:val="center"/>
              <w:rPr>
                <w:rFonts w:hint="default"/>
                <w:lang w:val="en-US" w:eastAsia="zh-CN"/>
              </w:rPr>
            </w:pPr>
            <w:r>
              <w:rPr>
                <w:rFonts w:hint="eastAsia"/>
                <w:lang w:eastAsia="zh-CN"/>
              </w:rPr>
              <w:t>任务</w:t>
            </w:r>
            <w:r>
              <w:rPr>
                <w:rFonts w:hint="eastAsia"/>
                <w:lang w:val="en-US" w:eastAsia="zh-CN"/>
              </w:rPr>
              <w:t>4：</w:t>
            </w:r>
            <w:r>
              <w:rPr>
                <w:rFonts w:hint="eastAsia"/>
              </w:rPr>
              <w:t>建筑企业专业技术管理人员</w:t>
            </w:r>
            <w:r>
              <w:rPr>
                <w:rFonts w:hint="eastAsia"/>
                <w:lang w:eastAsia="zh-CN"/>
              </w:rPr>
              <w:t>（八大员）继续教育和复检换证共</w:t>
            </w:r>
            <w:r>
              <w:rPr>
                <w:rFonts w:hint="eastAsia"/>
                <w:lang w:val="en-US" w:eastAsia="zh-CN"/>
              </w:rPr>
              <w:t xml:space="preserve">8723人次； </w:t>
            </w:r>
          </w:p>
          <w:p>
            <w:pPr>
              <w:autoSpaceDN w:val="0"/>
              <w:spacing w:line="320" w:lineRule="exact"/>
              <w:jc w:val="left"/>
              <w:textAlignment w:val="center"/>
              <w:rPr>
                <w:rFonts w:hint="eastAsia"/>
                <w:lang w:eastAsia="zh-CN"/>
              </w:rPr>
            </w:pPr>
            <w:r>
              <w:rPr>
                <w:rFonts w:hint="eastAsia"/>
                <w:lang w:val="en-US" w:eastAsia="zh-CN"/>
              </w:rPr>
              <w:t>任务5：全</w:t>
            </w:r>
            <w:r>
              <w:rPr>
                <w:rFonts w:hint="eastAsia"/>
              </w:rPr>
              <w:t>市土建类中级职称组考：9月一次，</w:t>
            </w:r>
            <w:r>
              <w:rPr>
                <w:rFonts w:hint="eastAsia"/>
                <w:lang w:val="en-US" w:eastAsia="zh-CN"/>
              </w:rPr>
              <w:t>577</w:t>
            </w:r>
            <w:r>
              <w:rPr>
                <w:rFonts w:hint="eastAsia"/>
              </w:rPr>
              <w:t>人</w:t>
            </w:r>
            <w:r>
              <w:rPr>
                <w:rFonts w:hint="eastAsia"/>
                <w:lang w:eastAsia="zh-CN"/>
              </w:rPr>
              <w:t>次；</w:t>
            </w:r>
          </w:p>
          <w:p>
            <w:pPr>
              <w:pStyle w:val="2"/>
              <w:rPr>
                <w:rFonts w:hint="default" w:ascii="仿宋_GB2312" w:hAnsi="宋体" w:eastAsia="仿宋_GB2312" w:cs="仿宋_GB2312"/>
                <w:color w:val="000000"/>
                <w:kern w:val="0"/>
                <w:sz w:val="22"/>
                <w:szCs w:val="22"/>
                <w:lang w:val="en-US" w:eastAsia="zh-CN" w:bidi="ar"/>
              </w:rPr>
            </w:pPr>
            <w:r>
              <w:rPr>
                <w:rFonts w:hint="eastAsia" w:ascii="仿宋_GB2312" w:hAnsi="宋体" w:eastAsia="仿宋_GB2312" w:cs="仿宋_GB2312"/>
                <w:color w:val="000000"/>
                <w:kern w:val="0"/>
                <w:sz w:val="22"/>
                <w:szCs w:val="22"/>
                <w:lang w:eastAsia="zh-CN" w:bidi="ar"/>
              </w:rPr>
              <w:t>任务</w:t>
            </w:r>
            <w:r>
              <w:rPr>
                <w:rFonts w:hint="eastAsia" w:ascii="仿宋_GB2312" w:hAnsi="宋体" w:eastAsia="仿宋_GB2312" w:cs="仿宋_GB2312"/>
                <w:color w:val="000000"/>
                <w:kern w:val="0"/>
                <w:sz w:val="22"/>
                <w:szCs w:val="22"/>
                <w:lang w:val="en-US" w:eastAsia="zh-CN" w:bidi="ar"/>
              </w:rPr>
              <w:t>6：《保障农民工工资支付条例》培训144人次。</w:t>
            </w:r>
          </w:p>
          <w:p>
            <w:pPr>
              <w:pStyle w:val="2"/>
              <w:rPr>
                <w:rFonts w:hint="default" w:ascii="仿宋_GB2312" w:hAnsi="宋体" w:eastAsia="仿宋_GB2312" w:cs="仿宋_GB2312"/>
                <w:color w:val="000000"/>
                <w:kern w:val="0"/>
                <w:sz w:val="22"/>
                <w:szCs w:val="22"/>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05" w:hRule="atLeast"/>
          <w:jc w:val="center"/>
        </w:trPr>
        <w:tc>
          <w:tcPr>
            <w:tcW w:w="1654" w:type="dxa"/>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总体运行情况及取得的成绩</w:t>
            </w:r>
          </w:p>
        </w:tc>
        <w:tc>
          <w:tcPr>
            <w:tcW w:w="7740" w:type="dxa"/>
            <w:gridSpan w:val="18"/>
            <w:noWrap w:val="0"/>
            <w:vAlign w:val="center"/>
          </w:tcPr>
          <w:p>
            <w:pPr>
              <w:autoSpaceDN w:val="0"/>
              <w:spacing w:line="320" w:lineRule="exact"/>
              <w:ind w:left="960" w:hanging="880" w:hangingChars="400"/>
              <w:jc w:val="left"/>
              <w:textAlignment w:val="center"/>
              <w:rPr>
                <w:rFonts w:hint="eastAsia" w:ascii="仿宋_GB2312" w:hAnsi="宋体" w:eastAsia="仿宋_GB2312" w:cs="仿宋_GB2312"/>
                <w:color w:val="000000"/>
                <w:kern w:val="0"/>
                <w:sz w:val="22"/>
                <w:szCs w:val="22"/>
                <w:lang w:val="en-US" w:eastAsia="zh-CN" w:bidi="ar"/>
              </w:rPr>
            </w:pPr>
            <w:r>
              <w:rPr>
                <w:rFonts w:hint="eastAsia" w:ascii="仿宋_GB2312" w:hAnsi="宋体" w:eastAsia="仿宋_GB2312" w:cs="仿宋_GB2312"/>
                <w:color w:val="000000"/>
                <w:kern w:val="0"/>
                <w:sz w:val="22"/>
                <w:szCs w:val="22"/>
                <w:lang w:val="en-US" w:eastAsia="zh-CN" w:bidi="ar"/>
              </w:rPr>
              <w:t>1、主要成绩。2020年，</w:t>
            </w:r>
            <w:r>
              <w:rPr>
                <w:rFonts w:hint="eastAsia" w:ascii="仿宋_GB2312" w:hAnsi="宋体" w:eastAsia="仿宋_GB2312" w:cs="仿宋_GB2312"/>
                <w:color w:val="000000"/>
                <w:kern w:val="0"/>
                <w:sz w:val="22"/>
                <w:szCs w:val="22"/>
                <w:lang w:bidi="ar"/>
              </w:rPr>
              <w:t>累计</w:t>
            </w:r>
            <w:r>
              <w:rPr>
                <w:rFonts w:hint="eastAsia" w:ascii="仿宋_GB2312" w:hAnsi="宋体" w:eastAsia="仿宋_GB2312" w:cs="仿宋_GB2312"/>
                <w:color w:val="000000"/>
                <w:kern w:val="0"/>
                <w:sz w:val="22"/>
                <w:szCs w:val="22"/>
                <w:lang w:val="en-US" w:eastAsia="zh-CN" w:bidi="ar"/>
              </w:rPr>
              <w:t>完成全市住建行业</w:t>
            </w:r>
            <w:r>
              <w:rPr>
                <w:rFonts w:hint="eastAsia" w:ascii="仿宋_GB2312" w:hAnsi="宋体" w:eastAsia="仿宋_GB2312" w:cs="仿宋_GB2312"/>
                <w:color w:val="000000"/>
                <w:kern w:val="0"/>
                <w:sz w:val="22"/>
                <w:szCs w:val="22"/>
                <w:lang w:bidi="ar"/>
              </w:rPr>
              <w:t>考核（培训）12558人次。其中，建筑施工安管人员</w:t>
            </w:r>
            <w:r>
              <w:rPr>
                <w:rFonts w:hint="eastAsia" w:ascii="仿宋_GB2312" w:hAnsi="宋体" w:eastAsia="仿宋_GB2312" w:cs="仿宋_GB2312"/>
                <w:color w:val="000000"/>
                <w:kern w:val="0"/>
                <w:sz w:val="22"/>
                <w:szCs w:val="22"/>
                <w:lang w:eastAsia="zh-CN" w:bidi="ar"/>
              </w:rPr>
              <w:t>（</w:t>
            </w:r>
            <w:r>
              <w:rPr>
                <w:rFonts w:hint="eastAsia" w:ascii="仿宋_GB2312" w:hAnsi="宋体" w:eastAsia="仿宋_GB2312" w:cs="仿宋_GB2312"/>
                <w:color w:val="000000"/>
                <w:kern w:val="0"/>
                <w:sz w:val="22"/>
                <w:szCs w:val="22"/>
                <w:lang w:bidi="ar"/>
              </w:rPr>
              <w:t>三类人员</w:t>
            </w:r>
            <w:r>
              <w:rPr>
                <w:rFonts w:hint="eastAsia" w:ascii="仿宋_GB2312" w:hAnsi="宋体" w:eastAsia="仿宋_GB2312" w:cs="仿宋_GB2312"/>
                <w:color w:val="000000"/>
                <w:kern w:val="0"/>
                <w:sz w:val="22"/>
                <w:szCs w:val="22"/>
                <w:lang w:eastAsia="zh-CN" w:bidi="ar"/>
              </w:rPr>
              <w:t>）</w:t>
            </w:r>
            <w:r>
              <w:rPr>
                <w:rFonts w:hint="eastAsia" w:ascii="仿宋_GB2312" w:hAnsi="宋体" w:eastAsia="仿宋_GB2312" w:cs="仿宋_GB2312"/>
                <w:color w:val="000000"/>
                <w:kern w:val="0"/>
                <w:sz w:val="22"/>
                <w:szCs w:val="22"/>
                <w:lang w:bidi="ar"/>
              </w:rPr>
              <w:t>考核2390人次；</w:t>
            </w:r>
            <w:r>
              <w:rPr>
                <w:rFonts w:hint="eastAsia" w:ascii="仿宋_GB2312" w:hAnsi="宋体" w:eastAsia="仿宋_GB2312" w:cs="仿宋_GB2312"/>
                <w:color w:val="000000"/>
                <w:kern w:val="0"/>
                <w:sz w:val="22"/>
                <w:szCs w:val="22"/>
                <w:lang w:eastAsia="zh-CN" w:bidi="ar"/>
              </w:rPr>
              <w:t>“</w:t>
            </w:r>
            <w:r>
              <w:rPr>
                <w:rFonts w:hint="eastAsia" w:ascii="仿宋_GB2312" w:hAnsi="宋体" w:eastAsia="仿宋_GB2312" w:cs="仿宋_GB2312"/>
                <w:color w:val="000000"/>
                <w:kern w:val="0"/>
                <w:sz w:val="22"/>
                <w:szCs w:val="22"/>
                <w:lang w:val="en-US" w:eastAsia="zh-CN" w:bidi="ar"/>
              </w:rPr>
              <w:t>八大员</w:t>
            </w:r>
            <w:r>
              <w:rPr>
                <w:rFonts w:hint="eastAsia" w:ascii="仿宋_GB2312" w:hAnsi="宋体" w:eastAsia="仿宋_GB2312" w:cs="仿宋_GB2312"/>
                <w:color w:val="000000"/>
                <w:kern w:val="0"/>
                <w:sz w:val="22"/>
                <w:szCs w:val="22"/>
                <w:lang w:eastAsia="zh-CN" w:bidi="ar"/>
              </w:rPr>
              <w:t>”</w:t>
            </w:r>
            <w:r>
              <w:rPr>
                <w:rFonts w:hint="eastAsia" w:ascii="仿宋_GB2312" w:hAnsi="宋体" w:eastAsia="仿宋_GB2312" w:cs="仿宋_GB2312"/>
                <w:color w:val="000000"/>
                <w:kern w:val="0"/>
                <w:sz w:val="22"/>
                <w:szCs w:val="22"/>
                <w:lang w:bidi="ar"/>
              </w:rPr>
              <w:t>继续教育和复检换证 8723 人次；施工特种作业人员考核和复检724人次；土建初中级职称考试577人次；《保障农民工工资支付条例》培训144人次。</w:t>
            </w:r>
            <w:r>
              <w:rPr>
                <w:rFonts w:hint="eastAsia" w:ascii="仿宋_GB2312" w:hAnsi="宋体" w:eastAsia="仿宋_GB2312" w:cs="仿宋_GB2312"/>
                <w:color w:val="000000"/>
                <w:kern w:val="0"/>
                <w:sz w:val="22"/>
                <w:szCs w:val="22"/>
                <w:lang w:val="en-US" w:eastAsia="zh-CN" w:bidi="ar"/>
              </w:rPr>
              <w:t>由于运行规范，服务高效，未发生一起投诉信访事件，得到上级领导的肯定以及企业的点赞。</w:t>
            </w:r>
          </w:p>
          <w:p>
            <w:pPr>
              <w:autoSpaceDN w:val="0"/>
              <w:spacing w:line="320" w:lineRule="exact"/>
              <w:ind w:left="960" w:hanging="880" w:hangingChars="400"/>
              <w:jc w:val="left"/>
              <w:textAlignment w:val="center"/>
              <w:rPr>
                <w:rFonts w:hint="eastAsia" w:ascii="仿宋_GB2312" w:hAnsi="宋体" w:eastAsia="仿宋_GB2312" w:cs="仿宋_GB2312"/>
                <w:color w:val="000000"/>
                <w:kern w:val="0"/>
                <w:sz w:val="22"/>
                <w:szCs w:val="22"/>
                <w:lang w:val="en-US" w:eastAsia="zh-CN" w:bidi="ar"/>
              </w:rPr>
            </w:pPr>
            <w:r>
              <w:rPr>
                <w:rFonts w:hint="eastAsia" w:ascii="仿宋_GB2312" w:hAnsi="宋体" w:eastAsia="仿宋_GB2312" w:cs="仿宋_GB2312"/>
                <w:color w:val="000000"/>
                <w:kern w:val="0"/>
                <w:sz w:val="22"/>
                <w:szCs w:val="22"/>
                <w:lang w:val="en-US" w:eastAsia="zh-CN" w:bidi="ar"/>
              </w:rPr>
              <w:t>2、工作亮点。创新建筑施工三类人员“机考”模式，优化了营商环境，降低了行政成本，助推了廉政建设，岳阳日报以“我市建筑行业‘三类人员’考试改革获赞”进行专题报道。同时，借助人社部门“职业技能提升培训项目”开展“送政策下基层”活动，与湘阴县、汨罗市住建部门合作举办建筑施工特种作业人员培训活动，参训人员全部免费。</w:t>
            </w:r>
          </w:p>
          <w:p>
            <w:pPr>
              <w:autoSpaceDN w:val="0"/>
              <w:spacing w:line="320" w:lineRule="exact"/>
              <w:ind w:left="960" w:hanging="880" w:hangingChars="400"/>
              <w:jc w:val="left"/>
              <w:textAlignment w:val="center"/>
              <w:rPr>
                <w:rFonts w:hint="eastAsia" w:ascii="仿宋_GB2312" w:hAnsi="宋体" w:eastAsia="仿宋_GB2312" w:cs="仿宋_GB2312"/>
                <w:color w:val="000000"/>
                <w:kern w:val="0"/>
                <w:sz w:val="22"/>
                <w:szCs w:val="22"/>
                <w:lang w:bidi="ar"/>
              </w:rPr>
            </w:pPr>
            <w:r>
              <w:rPr>
                <w:rFonts w:hint="eastAsia" w:ascii="仿宋_GB2312" w:hAnsi="宋体" w:eastAsia="仿宋_GB2312" w:cs="仿宋_GB2312"/>
                <w:color w:val="000000"/>
                <w:kern w:val="0"/>
                <w:sz w:val="22"/>
                <w:szCs w:val="22"/>
                <w:lang w:val="en-US" w:eastAsia="zh-CN" w:bidi="ar"/>
              </w:rPr>
              <w:t>3、所获荣誉。2020年，我中心被评为全市“平安岳阳”建设先进单位、市住建局综合绩效考评先进单位。1人被市政府研究室评为2020年度全市综合调研和政务信息工作先进个人，3人获市住建局嘉奖，2人获评市住建系统工会工作先进个人。</w:t>
            </w:r>
          </w:p>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740" w:type="dxa"/>
            <w:gridSpan w:val="18"/>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548"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548"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拨款</w:t>
            </w:r>
          </w:p>
        </w:tc>
        <w:tc>
          <w:tcPr>
            <w:tcW w:w="1548"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69" w:hRule="atLeast"/>
          <w:jc w:val="center"/>
        </w:trPr>
        <w:tc>
          <w:tcPr>
            <w:tcW w:w="1654"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343.87</w:t>
            </w:r>
          </w:p>
        </w:tc>
        <w:tc>
          <w:tcPr>
            <w:tcW w:w="1548" w:type="dxa"/>
            <w:gridSpan w:val="4"/>
            <w:tcBorders>
              <w:lef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548" w:type="dxa"/>
            <w:gridSpan w:val="4"/>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63</w:t>
            </w:r>
          </w:p>
        </w:tc>
        <w:tc>
          <w:tcPr>
            <w:tcW w:w="1548"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548"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276.07</w:t>
            </w:r>
          </w:p>
        </w:tc>
        <w:tc>
          <w:tcPr>
            <w:tcW w:w="1548"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1419" w:type="dxa"/>
            <w:gridSpan w:val="2"/>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811" w:type="dxa"/>
            <w:gridSpan w:val="8"/>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13" w:type="dxa"/>
            <w:gridSpan w:val="3"/>
            <w:vMerge w:val="restart"/>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2051"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19" w:type="dxa"/>
            <w:gridSpan w:val="2"/>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01"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410" w:type="dxa"/>
            <w:gridSpan w:val="4"/>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413"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61" w:type="dxa"/>
            <w:gridSpan w:val="3"/>
            <w:tcBorders>
              <w:top w:val="single" w:color="auto" w:sz="4" w:space="0"/>
              <w:left w:val="single" w:color="auto" w:sz="4" w:space="0"/>
              <w:right w:val="single" w:color="auto" w:sz="4" w:space="0"/>
            </w:tcBorders>
            <w:noWrap w:val="0"/>
            <w:vAlign w:val="center"/>
          </w:tcPr>
          <w:p>
            <w:pPr>
              <w:autoSpaceDN w:val="0"/>
              <w:spacing w:line="320" w:lineRule="exact"/>
              <w:jc w:val="both"/>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90" w:type="dxa"/>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223.03</w:t>
            </w:r>
          </w:p>
        </w:tc>
        <w:tc>
          <w:tcPr>
            <w:tcW w:w="141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183.42</w:t>
            </w:r>
          </w:p>
        </w:tc>
        <w:tc>
          <w:tcPr>
            <w:tcW w:w="1410" w:type="dxa"/>
            <w:gridSpan w:val="5"/>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154.12</w:t>
            </w:r>
          </w:p>
        </w:tc>
        <w:tc>
          <w:tcPr>
            <w:tcW w:w="141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29.3</w:t>
            </w:r>
          </w:p>
        </w:tc>
        <w:tc>
          <w:tcPr>
            <w:tcW w:w="1413" w:type="dxa"/>
            <w:gridSpan w:val="3"/>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39.61</w:t>
            </w:r>
          </w:p>
        </w:tc>
        <w:tc>
          <w:tcPr>
            <w:tcW w:w="1061" w:type="dxa"/>
            <w:gridSpan w:val="3"/>
            <w:tcBorders>
              <w:left w:val="single" w:color="auto" w:sz="4" w:space="0"/>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88.73</w:t>
            </w:r>
          </w:p>
        </w:tc>
        <w:tc>
          <w:tcPr>
            <w:tcW w:w="990" w:type="dxa"/>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128.27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三公经费合计</w:t>
            </w:r>
          </w:p>
        </w:tc>
        <w:tc>
          <w:tcPr>
            <w:tcW w:w="7694" w:type="dxa"/>
            <w:gridSpan w:val="17"/>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3"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92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固定资产合计</w:t>
            </w:r>
          </w:p>
        </w:tc>
        <w:tc>
          <w:tcPr>
            <w:tcW w:w="5331" w:type="dxa"/>
            <w:gridSpan w:val="12"/>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363" w:type="dxa"/>
            <w:gridSpan w:val="5"/>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665"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2363" w:type="dxa"/>
            <w:gridSpan w:val="5"/>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21760</w:t>
            </w:r>
          </w:p>
        </w:tc>
        <w:tc>
          <w:tcPr>
            <w:tcW w:w="2665" w:type="dxa"/>
            <w:gridSpan w:val="5"/>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21760</w:t>
            </w:r>
          </w:p>
        </w:tc>
        <w:tc>
          <w:tcPr>
            <w:tcW w:w="2666"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363" w:type="dxa"/>
            <w:gridSpan w:val="5"/>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noWrap w:val="0"/>
            <w:vAlign w:val="center"/>
          </w:tcPr>
          <w:p>
            <w:pPr>
              <w:keepNext w:val="0"/>
              <w:keepLines w:val="0"/>
              <w:pageBreakBefore w:val="0"/>
              <w:widowControl w:val="0"/>
              <w:kinsoku/>
              <w:wordWrap/>
              <w:overflowPunct/>
              <w:topLinePunct w:val="0"/>
              <w:autoSpaceDE/>
              <w:autoSpaceDN w:val="0"/>
              <w:bidi w:val="0"/>
              <w:adjustRightInd/>
              <w:snapToGrid/>
              <w:spacing w:before="157" w:beforeLines="50" w:line="320" w:lineRule="exact"/>
              <w:ind w:firstLine="240" w:firstLineChars="100"/>
              <w:jc w:val="left"/>
              <w:textAlignment w:val="center"/>
              <w:outlineLvl w:val="9"/>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单位领导（</w:t>
            </w:r>
            <w:r>
              <w:rPr>
                <w:rFonts w:hint="eastAsia" w:ascii="仿宋_GB2312" w:hAnsi="仿宋_GB2312" w:eastAsia="仿宋_GB2312" w:cs="仿宋_GB2312"/>
                <w:color w:val="000000"/>
                <w:sz w:val="24"/>
              </w:rPr>
              <w:t>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公章</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en-US" w:eastAsia="zh-CN"/>
              </w:rPr>
              <w:t>2021</w:t>
            </w:r>
            <w:r>
              <w:rPr>
                <w:rFonts w:hint="eastAsia" w:ascii="仿宋_GB2312" w:hAnsi="仿宋_GB2312" w:eastAsia="仿宋_GB2312" w:cs="仿宋_GB2312"/>
                <w:color w:val="000000"/>
                <w:sz w:val="24"/>
              </w:rPr>
              <w:t xml:space="preserve">   年  </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 xml:space="preserve">  月   </w:t>
            </w:r>
            <w:r>
              <w:rPr>
                <w:rFonts w:hint="eastAsia" w:ascii="仿宋_GB2312" w:hAnsi="仿宋_GB2312" w:eastAsia="仿宋_GB2312" w:cs="仿宋_GB2312"/>
                <w:color w:val="000000"/>
                <w:sz w:val="24"/>
                <w:lang w:val="en-US" w:eastAsia="zh-CN"/>
              </w:rPr>
              <w:t>11</w:t>
            </w:r>
            <w:r>
              <w:rPr>
                <w:rFonts w:hint="eastAsia" w:ascii="仿宋_GB2312" w:hAnsi="仿宋_GB2312" w:eastAsia="仿宋_GB2312" w:cs="仿宋_GB2312"/>
                <w:color w:val="000000"/>
                <w:sz w:val="24"/>
              </w:rPr>
              <w:t xml:space="preserve"> 日</w:t>
            </w:r>
          </w:p>
          <w:p>
            <w:pPr>
              <w:autoSpaceDN w:val="0"/>
              <w:spacing w:line="320" w:lineRule="exact"/>
              <w:jc w:val="both"/>
              <w:textAlignment w:val="center"/>
              <w:rPr>
                <w:rFonts w:hint="eastAsia" w:ascii="仿宋_GB2312" w:hAnsi="仿宋_GB2312" w:eastAsia="仿宋_GB2312" w:cs="仿宋_GB2312"/>
                <w:color w:val="000000"/>
                <w:sz w:val="24"/>
              </w:rPr>
            </w:pPr>
          </w:p>
        </w:tc>
      </w:tr>
    </w:tbl>
    <w:p>
      <w:pPr>
        <w:rPr>
          <w:rFonts w:hint="default" w:eastAsia="仿宋_GB2312"/>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彭春华</w:t>
      </w:r>
      <w:r>
        <w:rPr>
          <w:rFonts w:hint="eastAsia" w:eastAsia="仿宋_GB2312" w:cs="仿宋_GB2312"/>
          <w:bCs/>
          <w:sz w:val="28"/>
          <w:szCs w:val="28"/>
        </w:rPr>
        <w:t xml:space="preserve">    </w:t>
      </w:r>
      <w:r>
        <w:rPr>
          <w:rFonts w:hint="eastAsia" w:eastAsia="仿宋_GB2312" w:cs="仿宋_GB2312"/>
          <w:bCs/>
          <w:sz w:val="28"/>
          <w:szCs w:val="28"/>
          <w:lang w:val="en-US" w:eastAsia="zh-CN"/>
        </w:rPr>
        <w:t xml:space="preserve">  </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0730-8228298</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2000000000000000000"/>
    <w:charset w:val="86"/>
    <w:family w:val="script"/>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506F9"/>
    <w:rsid w:val="0002229B"/>
    <w:rsid w:val="000273BD"/>
    <w:rsid w:val="000415B7"/>
    <w:rsid w:val="00041E3F"/>
    <w:rsid w:val="00055DAA"/>
    <w:rsid w:val="00061F7B"/>
    <w:rsid w:val="000658A3"/>
    <w:rsid w:val="00074155"/>
    <w:rsid w:val="000A3F69"/>
    <w:rsid w:val="000E3EB2"/>
    <w:rsid w:val="00103957"/>
    <w:rsid w:val="00152C6D"/>
    <w:rsid w:val="00162D39"/>
    <w:rsid w:val="001678BD"/>
    <w:rsid w:val="00185DB4"/>
    <w:rsid w:val="001A67DB"/>
    <w:rsid w:val="001C3C29"/>
    <w:rsid w:val="001D4F1A"/>
    <w:rsid w:val="001D51E5"/>
    <w:rsid w:val="001E080D"/>
    <w:rsid w:val="001E53D0"/>
    <w:rsid w:val="001F0C3B"/>
    <w:rsid w:val="00202C82"/>
    <w:rsid w:val="00210B4D"/>
    <w:rsid w:val="00214427"/>
    <w:rsid w:val="00226CB7"/>
    <w:rsid w:val="00264552"/>
    <w:rsid w:val="00264EF9"/>
    <w:rsid w:val="00265724"/>
    <w:rsid w:val="0027426B"/>
    <w:rsid w:val="002D7169"/>
    <w:rsid w:val="002E0A30"/>
    <w:rsid w:val="003130C4"/>
    <w:rsid w:val="00316C4B"/>
    <w:rsid w:val="0032192B"/>
    <w:rsid w:val="003479BD"/>
    <w:rsid w:val="00353197"/>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006"/>
    <w:rsid w:val="00717621"/>
    <w:rsid w:val="00720FF1"/>
    <w:rsid w:val="00727A53"/>
    <w:rsid w:val="00770C9A"/>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05F0E"/>
    <w:rsid w:val="00D148C6"/>
    <w:rsid w:val="00D17A8A"/>
    <w:rsid w:val="00D415BA"/>
    <w:rsid w:val="00D644EE"/>
    <w:rsid w:val="00DC35D8"/>
    <w:rsid w:val="00DD06FF"/>
    <w:rsid w:val="00DD5FE9"/>
    <w:rsid w:val="00E00C7A"/>
    <w:rsid w:val="00E37D6C"/>
    <w:rsid w:val="00E55B68"/>
    <w:rsid w:val="00E67BE6"/>
    <w:rsid w:val="00E8683C"/>
    <w:rsid w:val="00EA2B72"/>
    <w:rsid w:val="00F74360"/>
    <w:rsid w:val="00FB462F"/>
    <w:rsid w:val="00FE16FA"/>
    <w:rsid w:val="00FE328A"/>
    <w:rsid w:val="00FE6269"/>
    <w:rsid w:val="01FB1435"/>
    <w:rsid w:val="03E116EA"/>
    <w:rsid w:val="05EB0D5E"/>
    <w:rsid w:val="062A1450"/>
    <w:rsid w:val="076B24BB"/>
    <w:rsid w:val="08A06864"/>
    <w:rsid w:val="09854BF0"/>
    <w:rsid w:val="0BBE6CD8"/>
    <w:rsid w:val="0C6D3AC7"/>
    <w:rsid w:val="0FBD6E63"/>
    <w:rsid w:val="1044664C"/>
    <w:rsid w:val="109D0D00"/>
    <w:rsid w:val="12B96BC9"/>
    <w:rsid w:val="13D95A7B"/>
    <w:rsid w:val="145A737F"/>
    <w:rsid w:val="14BB20F0"/>
    <w:rsid w:val="15C26E3B"/>
    <w:rsid w:val="16B10F89"/>
    <w:rsid w:val="1C023D1F"/>
    <w:rsid w:val="1C773AB0"/>
    <w:rsid w:val="1CA67605"/>
    <w:rsid w:val="1CE401F5"/>
    <w:rsid w:val="1E1955F0"/>
    <w:rsid w:val="1FEA4C8D"/>
    <w:rsid w:val="22DD27BF"/>
    <w:rsid w:val="23075807"/>
    <w:rsid w:val="236C44C2"/>
    <w:rsid w:val="23DF5DA6"/>
    <w:rsid w:val="24CE5035"/>
    <w:rsid w:val="25063C11"/>
    <w:rsid w:val="257020FA"/>
    <w:rsid w:val="26411FD1"/>
    <w:rsid w:val="27F972DE"/>
    <w:rsid w:val="27FC5E57"/>
    <w:rsid w:val="28B83734"/>
    <w:rsid w:val="29DB6D6A"/>
    <w:rsid w:val="2A5E3062"/>
    <w:rsid w:val="2A9823A9"/>
    <w:rsid w:val="2AB30440"/>
    <w:rsid w:val="2ABA2EAE"/>
    <w:rsid w:val="2B6C1706"/>
    <w:rsid w:val="2BD67CF0"/>
    <w:rsid w:val="2BFD088C"/>
    <w:rsid w:val="2E840B19"/>
    <w:rsid w:val="302A7E46"/>
    <w:rsid w:val="32F32A21"/>
    <w:rsid w:val="3386660B"/>
    <w:rsid w:val="343156D3"/>
    <w:rsid w:val="36091341"/>
    <w:rsid w:val="3634479C"/>
    <w:rsid w:val="37172B2E"/>
    <w:rsid w:val="37480725"/>
    <w:rsid w:val="37A10363"/>
    <w:rsid w:val="3A1E7976"/>
    <w:rsid w:val="3A7D2520"/>
    <w:rsid w:val="3BF253C4"/>
    <w:rsid w:val="3DAA0790"/>
    <w:rsid w:val="3ED33B93"/>
    <w:rsid w:val="40DC2024"/>
    <w:rsid w:val="41136A7C"/>
    <w:rsid w:val="41A274A7"/>
    <w:rsid w:val="45E45901"/>
    <w:rsid w:val="465C4F02"/>
    <w:rsid w:val="46F72A42"/>
    <w:rsid w:val="4732709C"/>
    <w:rsid w:val="47540685"/>
    <w:rsid w:val="47F77DF2"/>
    <w:rsid w:val="481206E6"/>
    <w:rsid w:val="4813289B"/>
    <w:rsid w:val="489330B4"/>
    <w:rsid w:val="49531C56"/>
    <w:rsid w:val="4AAC20F7"/>
    <w:rsid w:val="4B396FCF"/>
    <w:rsid w:val="4C705799"/>
    <w:rsid w:val="4EA27BA8"/>
    <w:rsid w:val="50377A2C"/>
    <w:rsid w:val="507134D5"/>
    <w:rsid w:val="51097EE4"/>
    <w:rsid w:val="519B4348"/>
    <w:rsid w:val="5211301C"/>
    <w:rsid w:val="530F470B"/>
    <w:rsid w:val="53BB362F"/>
    <w:rsid w:val="55080D8F"/>
    <w:rsid w:val="555E1C3A"/>
    <w:rsid w:val="57311A31"/>
    <w:rsid w:val="59F90F87"/>
    <w:rsid w:val="5A466C09"/>
    <w:rsid w:val="5A4E25B9"/>
    <w:rsid w:val="5A560EAD"/>
    <w:rsid w:val="5E32305A"/>
    <w:rsid w:val="5F25623A"/>
    <w:rsid w:val="629B43B7"/>
    <w:rsid w:val="63063673"/>
    <w:rsid w:val="64024626"/>
    <w:rsid w:val="64095FC4"/>
    <w:rsid w:val="657E45BA"/>
    <w:rsid w:val="69B3158C"/>
    <w:rsid w:val="6A737840"/>
    <w:rsid w:val="6A856FC6"/>
    <w:rsid w:val="6B0F22F7"/>
    <w:rsid w:val="6D35263A"/>
    <w:rsid w:val="6D89737B"/>
    <w:rsid w:val="6DC71735"/>
    <w:rsid w:val="6E7E555D"/>
    <w:rsid w:val="71274504"/>
    <w:rsid w:val="72397495"/>
    <w:rsid w:val="72BA16D6"/>
    <w:rsid w:val="72E225A7"/>
    <w:rsid w:val="74BC1EBD"/>
    <w:rsid w:val="75F757C9"/>
    <w:rsid w:val="76DF120F"/>
    <w:rsid w:val="78C0329E"/>
    <w:rsid w:val="78E71AB5"/>
    <w:rsid w:val="78ED6F93"/>
    <w:rsid w:val="7E383571"/>
    <w:rsid w:val="7EE11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Balloon Text"/>
    <w:basedOn w:val="1"/>
    <w:link w:val="11"/>
    <w:semiHidden/>
    <w:unhideWhenUsed/>
    <w:qFormat/>
    <w:uiPriority w:val="99"/>
    <w:rPr>
      <w:sz w:val="18"/>
      <w:szCs w:val="18"/>
    </w:rPr>
  </w:style>
  <w:style w:type="paragraph" w:styleId="4">
    <w:name w:val="footer"/>
    <w:basedOn w:val="1"/>
    <w:link w:val="8"/>
    <w:unhideWhenUsed/>
    <w:qFormat/>
    <w:uiPriority w:val="99"/>
    <w:pPr>
      <w:tabs>
        <w:tab w:val="center" w:pos="4153"/>
        <w:tab w:val="right" w:pos="8306"/>
      </w:tabs>
      <w:snapToGrid w:val="0"/>
      <w:jc w:val="left"/>
    </w:pPr>
    <w:rPr>
      <w:sz w:val="18"/>
      <w:szCs w:val="18"/>
    </w:rPr>
  </w:style>
  <w:style w:type="character" w:customStyle="1" w:styleId="7">
    <w:name w:val="页眉 Char"/>
    <w:basedOn w:val="6"/>
    <w:link w:val="2"/>
    <w:qFormat/>
    <w:uiPriority w:val="99"/>
    <w:rPr>
      <w:sz w:val="18"/>
      <w:szCs w:val="18"/>
    </w:rPr>
  </w:style>
  <w:style w:type="character" w:customStyle="1" w:styleId="8">
    <w:name w:val="页脚 Char"/>
    <w:basedOn w:val="6"/>
    <w:link w:val="4"/>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3"/>
    <w:semiHidden/>
    <w:qFormat/>
    <w:uiPriority w:val="99"/>
    <w:rPr>
      <w:sz w:val="18"/>
      <w:szCs w:val="18"/>
    </w:rPr>
  </w:style>
  <w:style w:type="character" w:customStyle="1" w:styleId="12">
    <w:name w:val="font91"/>
    <w:basedOn w:val="6"/>
    <w:qFormat/>
    <w:uiPriority w:val="0"/>
    <w:rPr>
      <w:rFonts w:hint="default" w:ascii="仿宋_GB2312" w:eastAsia="仿宋_GB2312" w:cs="仿宋_GB2312"/>
      <w:b/>
      <w:bCs/>
      <w:color w:val="000000"/>
      <w:sz w:val="32"/>
      <w:szCs w:val="32"/>
      <w:u w:val="single"/>
    </w:rPr>
  </w:style>
  <w:style w:type="character" w:customStyle="1" w:styleId="13">
    <w:name w:val="font31"/>
    <w:basedOn w:val="6"/>
    <w:qFormat/>
    <w:uiPriority w:val="0"/>
    <w:rPr>
      <w:rFonts w:hint="default" w:ascii="仿宋_GB2312" w:eastAsia="仿宋_GB2312" w:cs="仿宋_GB2312"/>
      <w:b/>
      <w:bCs/>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83442-B9FC-476F-83C9-27EA0B9F67C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6832</Words>
  <Characters>8022</Characters>
  <Lines>63</Lines>
  <Paragraphs>17</Paragraphs>
  <TotalTime>0</TotalTime>
  <ScaleCrop>false</ScaleCrop>
  <LinksUpToDate>false</LinksUpToDate>
  <CharactersWithSpaces>9828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Administrator</cp:lastModifiedBy>
  <cp:lastPrinted>2021-07-28T00:12:00Z</cp:lastPrinted>
  <dcterms:modified xsi:type="dcterms:W3CDTF">2022-04-25T08:20:48Z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3F5265919B764F48815FFF9B3727AB9E</vt:lpwstr>
  </property>
  <property fmtid="{D5CDD505-2E9C-101B-9397-08002B2CF9AE}" pid="4" name="commondata">
    <vt:lpwstr>eyJoZGlkIjoiNDA5Mjg2NzJkYzVmYzkwZWZkNGI2OWQ0NGZjMTBmMWEifQ==</vt:lpwstr>
  </property>
</Properties>
</file>