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2020年度</w:t>
      </w:r>
    </w:p>
    <w:p>
      <w:pPr>
        <w:pStyle w:val="9"/>
        <w:jc w:val="center"/>
        <w:rPr>
          <w:sz w:val="84"/>
          <w:szCs w:val="84"/>
        </w:rPr>
      </w:pPr>
      <w:r>
        <w:rPr>
          <w:rFonts w:hint="eastAsia"/>
          <w:sz w:val="84"/>
          <w:szCs w:val="84"/>
          <w:lang w:eastAsia="zh-CN"/>
        </w:rPr>
        <w:t>岳阳市建设工程监察支队</w:t>
      </w:r>
      <w:r>
        <w:rPr>
          <w:rFonts w:hint="eastAsia"/>
          <w:sz w:val="84"/>
          <w:szCs w:val="84"/>
          <w:lang w:val="en-US" w:eastAsia="zh-CN"/>
        </w:rPr>
        <w:t xml:space="preserve"> </w:t>
      </w:r>
      <w:r>
        <w:rPr>
          <w:rFonts w:hint="eastAsia"/>
          <w:sz w:val="84"/>
          <w:szCs w:val="84"/>
        </w:rPr>
        <w:t>部门决算</w:t>
      </w:r>
    </w:p>
    <w:p>
      <w:pPr>
        <w:pStyle w:val="9"/>
        <w:jc w:val="center"/>
        <w:rPr>
          <w:sz w:val="56"/>
          <w:szCs w:val="56"/>
        </w:rPr>
      </w:pPr>
    </w:p>
    <w:p>
      <w:pPr>
        <w:pStyle w:val="9"/>
        <w:spacing w:line="500" w:lineRule="exact"/>
        <w:jc w:val="center"/>
        <w:rPr>
          <w:b/>
          <w:sz w:val="36"/>
          <w:szCs w:val="28"/>
        </w:rPr>
      </w:pPr>
      <w:r>
        <w:rPr>
          <w:rFonts w:hint="eastAsia"/>
          <w:b/>
          <w:sz w:val="36"/>
          <w:szCs w:val="28"/>
        </w:rPr>
        <w:t>目</w:t>
      </w:r>
      <w:r>
        <w:rPr>
          <w:rFonts w:hint="eastAsia"/>
          <w:b/>
          <w:sz w:val="36"/>
          <w:szCs w:val="28"/>
          <w:lang w:val="en-US" w:eastAsia="zh-CN"/>
        </w:rPr>
        <w:t xml:space="preserve">  </w:t>
      </w:r>
      <w:r>
        <w:rPr>
          <w:rFonts w:hint="eastAsia"/>
          <w:b/>
          <w:sz w:val="36"/>
          <w:szCs w:val="28"/>
        </w:rPr>
        <w:t>录</w:t>
      </w:r>
    </w:p>
    <w:p>
      <w:pPr>
        <w:pStyle w:val="9"/>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eastAsia="zh-CN"/>
        </w:rPr>
        <w:t>岳阳市建设工程监察支队</w:t>
      </w:r>
      <w:r>
        <w:rPr>
          <w:rFonts w:hint="eastAsia"/>
          <w:b/>
          <w:sz w:val="28"/>
          <w:szCs w:val="28"/>
        </w:rPr>
        <w:t>概况</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00" w:lineRule="exact"/>
        <w:rPr>
          <w:rFonts w:hint="default" w:ascii="仿宋_GB2312" w:hAnsi="仿宋_GB2312" w:eastAsia="黑体" w:cs="仿宋_GB2312"/>
          <w:b/>
          <w:sz w:val="28"/>
          <w:szCs w:val="28"/>
          <w:lang w:val="en-US" w:eastAsia="zh-CN"/>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00" w:lineRule="exact"/>
        <w:ind w:firstLine="700" w:firstLineChars="250"/>
        <w:rPr>
          <w:rFonts w:cs="仿宋_GB2312" w:asciiTheme="minorEastAsia" w:hAnsiTheme="minorEastAsia" w:eastAsiaTheme="minorEastAsia"/>
          <w:sz w:val="28"/>
          <w:szCs w:val="28"/>
        </w:rPr>
      </w:pPr>
    </w:p>
    <w:p>
      <w:pPr>
        <w:pStyle w:val="9"/>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九、国有资本经营预算财政拨款支出决算情况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十、关于机关运行经费支出说明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十一、一般性支出情况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十二、关于政府采购支出说明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十三、关于国有资产占用情况说明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十四、关于2020年度预算绩效情况的说明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rFonts w:hint="eastAsia"/>
          <w:sz w:val="84"/>
          <w:szCs w:val="84"/>
        </w:rPr>
      </w:pPr>
      <w:r>
        <w:rPr>
          <w:rFonts w:hint="eastAsia"/>
          <w:sz w:val="84"/>
          <w:szCs w:val="84"/>
          <w:lang w:eastAsia="zh-CN"/>
        </w:rPr>
        <w:t>岳阳市建设工程监察支队</w:t>
      </w:r>
      <w:r>
        <w:rPr>
          <w:rFonts w:hint="eastAsia"/>
          <w:sz w:val="84"/>
          <w:szCs w:val="84"/>
          <w:lang w:val="en-US" w:eastAsia="zh-CN"/>
        </w:rPr>
        <w:t xml:space="preserve"> </w:t>
      </w:r>
      <w:r>
        <w:rPr>
          <w:rFonts w:hint="eastAsia"/>
          <w:sz w:val="84"/>
          <w:szCs w:val="84"/>
        </w:rPr>
        <w:t>单位概况</w:t>
      </w:r>
    </w:p>
    <w:p>
      <w:pPr>
        <w:pStyle w:val="9"/>
        <w:jc w:val="center"/>
        <w:rPr>
          <w:rFonts w:hint="eastAsia"/>
          <w:sz w:val="84"/>
          <w:szCs w:val="84"/>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Theme="minorEastAsia" w:hAnsiTheme="minorEastAsia"/>
          <w:sz w:val="32"/>
          <w:szCs w:val="32"/>
        </w:rPr>
        <w:t>（一）</w:t>
      </w:r>
      <w:r>
        <w:rPr>
          <w:rFonts w:hint="eastAsia" w:ascii="黑体" w:hAnsi="黑体" w:eastAsia="黑体" w:cs="黑体"/>
          <w:kern w:val="0"/>
          <w:sz w:val="32"/>
          <w:szCs w:val="32"/>
          <w:lang w:val="en-US" w:eastAsia="zh-CN"/>
        </w:rPr>
        <w:t>单位</w:t>
      </w:r>
      <w:r>
        <w:rPr>
          <w:rFonts w:hint="eastAsia" w:ascii="黑体" w:hAnsi="黑体" w:eastAsia="黑体" w:cs="黑体"/>
          <w:kern w:val="0"/>
          <w:sz w:val="32"/>
          <w:szCs w:val="32"/>
        </w:rPr>
        <w:t>基本概况</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eastAsia="仿宋_GB2312" w:cs="仿宋_GB2312"/>
          <w:kern w:val="0"/>
          <w:sz w:val="32"/>
          <w:szCs w:val="32"/>
        </w:rPr>
      </w:pPr>
      <w:r>
        <w:rPr>
          <w:rFonts w:hint="eastAsia" w:eastAsia="仿宋_GB2312" w:cs="仿宋_GB2312"/>
          <w:kern w:val="0"/>
          <w:sz w:val="32"/>
          <w:szCs w:val="32"/>
        </w:rPr>
        <w:t>（一）职能职责</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岳阳市建设工程监察支队主要职责：</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1.负责宣传贯彻国家、省、市有关建设工程管理的法律、法规、规章和政策。</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负责查验工程项目的报建、招投标、工程监理、承发包合同、质监安监、施工许可和勘察、设计、施工、监理、招标代理等单位资质及施工现场从业人员持证上岗等情况，并对违法违规的责任主体依法依规向市住建局提出处罚意见。</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3.负责稽查无证无照施工、挂靠、偷建、少报多建、非法转包、违法分包等违法违规工程项目，并对违法违规的责任主体依法依规向市住建局提出处罚意见。</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4.负责查验外来企业进入我市的注册备案登记手续和有效证件；在市城区建设工程项目竣工验收前，对工程项目进行建设工程法定程序验收，查验工程报建手续和规模。</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5.负责查验所管辖范围内拆除工程的施工许可手续。</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6.负责对中央、省驻岳单位的建设工程执法检查和对各县（市、区）建设工程执法监察工作的业务指导。</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7.参与市城区建设工程安全文明工地的评定工作。</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8.负责国家、省、市禁止中心城区建设工程施工现场搅拌混凝土和推广使用预拌混凝土有关法律、法规、规章和政策的宣传贯彻落实，并负责预拌混凝土生产企业生产质量的监督检查。</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9、承办市住建局交办的其它工作。</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原岳阳市房地产监察支队主要职责： </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1.查处岳阳市市区房地产违法违规行为，维护房地产正常秩序，保护产权人的合法权益；</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2.做好房地产政策、法律法规的宣传，协助做好执法监督。</w:t>
      </w:r>
    </w:p>
    <w:p>
      <w:pPr>
        <w:jc w:val="left"/>
        <w:rPr>
          <w:rFonts w:ascii="仿宋_GB2312" w:eastAsia="仿宋_GB2312" w:hAnsiTheme="minorEastAsia"/>
          <w:sz w:val="28"/>
          <w:szCs w:val="32"/>
        </w:rPr>
      </w:pP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hint="eastAsia" w:asciiTheme="minorEastAsia" w:hAnsiTheme="minorEastAsia"/>
          <w:bCs/>
          <w:kern w:val="0"/>
          <w:sz w:val="32"/>
          <w:szCs w:val="32"/>
          <w:lang w:eastAsia="zh-CN"/>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eastAsia="zh-CN"/>
        </w:rPr>
        <w:t>岳阳市建设工程监察支队</w:t>
      </w:r>
      <w:r>
        <w:rPr>
          <w:rFonts w:hint="eastAsia" w:asciiTheme="minorEastAsia" w:hAnsiTheme="minorEastAsia"/>
          <w:bCs/>
          <w:kern w:val="0"/>
          <w:sz w:val="32"/>
          <w:szCs w:val="32"/>
        </w:rPr>
        <w:t>内设机构包括</w:t>
      </w:r>
      <w:r>
        <w:rPr>
          <w:rFonts w:hint="eastAsia" w:asciiTheme="minorEastAsia" w:hAnsiTheme="minorEastAsia"/>
          <w:bCs/>
          <w:kern w:val="0"/>
          <w:sz w:val="32"/>
          <w:szCs w:val="32"/>
          <w:lang w:eastAsia="zh-CN"/>
        </w:rPr>
        <w:t>：执法一大队</w:t>
      </w:r>
    </w:p>
    <w:p>
      <w:pPr>
        <w:widowControl/>
        <w:spacing w:line="600" w:lineRule="exact"/>
        <w:rPr>
          <w:rFonts w:hint="eastAsia" w:asciiTheme="minorEastAsia" w:hAnsiTheme="minorEastAsia"/>
          <w:bCs/>
          <w:kern w:val="0"/>
          <w:sz w:val="32"/>
          <w:szCs w:val="32"/>
          <w:lang w:eastAsia="zh-CN"/>
        </w:rPr>
      </w:pPr>
      <w:r>
        <w:rPr>
          <w:rFonts w:hint="eastAsia" w:asciiTheme="minorEastAsia" w:hAnsiTheme="minorEastAsia"/>
          <w:bCs/>
          <w:kern w:val="0"/>
          <w:sz w:val="32"/>
          <w:szCs w:val="32"/>
          <w:lang w:eastAsia="zh-CN"/>
        </w:rPr>
        <w:t>二大队、办公室、案审室（兼混凝土管理办公室）</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（二）决算单位构成。</w:t>
      </w:r>
      <w:r>
        <w:rPr>
          <w:rFonts w:hint="eastAsia" w:asciiTheme="minorEastAsia" w:hAnsiTheme="minorEastAsia"/>
          <w:bCs/>
          <w:kern w:val="0"/>
          <w:sz w:val="32"/>
          <w:szCs w:val="32"/>
          <w:lang w:eastAsia="zh-CN"/>
        </w:rPr>
        <w:t>岳阳市建设工程监察支队</w:t>
      </w:r>
      <w:r>
        <w:rPr>
          <w:rFonts w:asciiTheme="minorEastAsia" w:hAnsiTheme="minorEastAsia"/>
          <w:bCs/>
          <w:kern w:val="0"/>
          <w:sz w:val="32"/>
          <w:szCs w:val="32"/>
        </w:rPr>
        <w:t>20</w:t>
      </w:r>
      <w:r>
        <w:rPr>
          <w:rFonts w:hint="eastAsia" w:asciiTheme="minorEastAsia" w:hAnsiTheme="minorEastAsia"/>
          <w:bCs/>
          <w:kern w:val="0"/>
          <w:sz w:val="32"/>
          <w:szCs w:val="32"/>
        </w:rPr>
        <w:t>20年部门决算汇总公开单位构成包括：单位本级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5"/>
        <w:tblW w:w="13977" w:type="dxa"/>
        <w:tblInd w:w="0" w:type="dxa"/>
        <w:shd w:val="clear" w:color="auto" w:fill="auto"/>
        <w:tblLayout w:type="fixed"/>
        <w:tblCellMar>
          <w:top w:w="0" w:type="dxa"/>
          <w:left w:w="0" w:type="dxa"/>
          <w:bottom w:w="0" w:type="dxa"/>
          <w:right w:w="0" w:type="dxa"/>
        </w:tblCellMar>
      </w:tblPr>
      <w:tblGrid>
        <w:gridCol w:w="3880"/>
        <w:gridCol w:w="564"/>
        <w:gridCol w:w="2433"/>
        <w:gridCol w:w="4567"/>
        <w:gridCol w:w="1083"/>
        <w:gridCol w:w="1450"/>
      </w:tblGrid>
      <w:tr>
        <w:tblPrEx>
          <w:shd w:val="clear" w:color="auto" w:fill="auto"/>
          <w:tblLayout w:type="fixed"/>
          <w:tblCellMar>
            <w:top w:w="0" w:type="dxa"/>
            <w:left w:w="0" w:type="dxa"/>
            <w:bottom w:w="0" w:type="dxa"/>
            <w:right w:w="0" w:type="dxa"/>
          </w:tblCellMar>
        </w:tblPrEx>
        <w:trPr>
          <w:trHeight w:val="390" w:hRule="atLeast"/>
        </w:trPr>
        <w:tc>
          <w:tcPr>
            <w:tcW w:w="3880" w:type="dxa"/>
            <w:tcBorders>
              <w:top w:val="nil"/>
              <w:left w:val="nil"/>
              <w:bottom w:val="nil"/>
              <w:right w:val="nil"/>
            </w:tcBorders>
            <w:shd w:val="clear" w:color="auto" w:fill="auto"/>
            <w:noWrap/>
            <w:tcMar>
              <w:top w:w="15" w:type="dxa"/>
              <w:left w:w="15" w:type="dxa"/>
              <w:right w:w="15" w:type="dxa"/>
            </w:tcMar>
            <w:vAlign w:val="bottom"/>
          </w:tcPr>
          <w:p>
            <w:pPr>
              <w:rPr>
                <w:rFonts w:hint="eastAsia" w:ascii="Arial" w:hAnsi="Arial" w:cs="Arial"/>
                <w:i w:val="0"/>
                <w:color w:val="000000"/>
                <w:sz w:val="20"/>
                <w:szCs w:val="20"/>
                <w:u w:val="none"/>
              </w:rPr>
            </w:pPr>
          </w:p>
        </w:tc>
        <w:tc>
          <w:tcPr>
            <w:tcW w:w="564"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2433" w:type="dxa"/>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30"/>
                <w:szCs w:val="30"/>
                <w:u w:val="none"/>
              </w:rPr>
            </w:pPr>
            <w:r>
              <w:rPr>
                <w:rFonts w:hint="eastAsia" w:ascii="宋体" w:hAnsi="宋体" w:eastAsia="宋体" w:cs="宋体"/>
                <w:i w:val="0"/>
                <w:color w:val="000000"/>
                <w:kern w:val="0"/>
                <w:sz w:val="30"/>
                <w:szCs w:val="30"/>
                <w:u w:val="none"/>
                <w:lang w:val="en-US" w:eastAsia="zh-CN" w:bidi="ar"/>
              </w:rPr>
              <w:t>收入支出决算总表</w:t>
            </w:r>
          </w:p>
        </w:tc>
        <w:tc>
          <w:tcPr>
            <w:tcW w:w="4567"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083"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45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388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564"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2433"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4567"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083"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450" w:type="dxa"/>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公开01表</w:t>
            </w:r>
          </w:p>
        </w:tc>
      </w:tr>
      <w:tr>
        <w:tblPrEx>
          <w:tblLayout w:type="fixed"/>
          <w:tblCellMar>
            <w:top w:w="0" w:type="dxa"/>
            <w:left w:w="0" w:type="dxa"/>
            <w:bottom w:w="0" w:type="dxa"/>
            <w:right w:w="0" w:type="dxa"/>
          </w:tblCellMar>
        </w:tblPrEx>
        <w:trPr>
          <w:trHeight w:val="255" w:hRule="atLeast"/>
        </w:trPr>
        <w:tc>
          <w:tcPr>
            <w:tcW w:w="3880" w:type="dxa"/>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部门：岳阳市建设工程监察支队</w:t>
            </w:r>
          </w:p>
        </w:tc>
        <w:tc>
          <w:tcPr>
            <w:tcW w:w="564"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2433"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4567"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083"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450" w:type="dxa"/>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Layout w:type="fixed"/>
          <w:tblCellMar>
            <w:top w:w="0" w:type="dxa"/>
            <w:left w:w="0" w:type="dxa"/>
            <w:bottom w:w="0" w:type="dxa"/>
            <w:right w:w="0" w:type="dxa"/>
          </w:tblCellMar>
        </w:tblPrEx>
        <w:trPr>
          <w:trHeight w:val="308" w:hRule="atLeast"/>
        </w:trPr>
        <w:tc>
          <w:tcPr>
            <w:tcW w:w="6877" w:type="dxa"/>
            <w:gridSpan w:val="3"/>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收入</w:t>
            </w:r>
          </w:p>
        </w:tc>
        <w:tc>
          <w:tcPr>
            <w:tcW w:w="7100" w:type="dxa"/>
            <w:gridSpan w:val="3"/>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支出</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243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145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43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一、一般公共预算财政拨款收入</w:t>
            </w: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526.26</w:t>
            </w: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一、一般公共服务支出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二、政府性基金预算财政拨款收入</w:t>
            </w: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二、外交支出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三、国有资本经营预算财政拨款收入</w:t>
            </w: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三、国防支出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四、上级补助收入</w:t>
            </w: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四、公共安全支出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五、事业收入</w:t>
            </w: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五、教育支出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六、经营收入</w:t>
            </w: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六、科学技术支出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七、附属单位上缴收入</w:t>
            </w: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七、文化旅游体育与传媒支出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八、其他收入</w:t>
            </w: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55.05</w:t>
            </w: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八、社会保障和就业支出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48.19</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九、卫生健康支出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20.75</w:t>
            </w:r>
          </w:p>
        </w:tc>
      </w:tr>
      <w:tr>
        <w:tblPrEx>
          <w:tblLayout w:type="fixed"/>
          <w:tblCellMar>
            <w:top w:w="0" w:type="dxa"/>
            <w:left w:w="0" w:type="dxa"/>
            <w:bottom w:w="0" w:type="dxa"/>
            <w:right w:w="0" w:type="dxa"/>
          </w:tblCellMar>
        </w:tblPrEx>
        <w:trPr>
          <w:trHeight w:val="439"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十、节能环保支出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十一、城乡社区支出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99.85</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十二、农林水支出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十三、交通运输支出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十四、资源勘探工业信息等支出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459.53</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十五、商业服务业等支出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十六、金融支出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十七、援助其他地区支出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十八、自然资源海洋气象等支出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十九、住房保障支出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二十、粮油物资储备支出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二十一、国有资本经营预算支出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二十二、灾害防治及应急管理支出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二十三、其他支出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二十四、债务还本支出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二十五、债务付息支出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二十六、抗疫特别国债安排的支出</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本年收入合计</w:t>
            </w: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581.31</w:t>
            </w: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本年支出合计</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628.32</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使用非财政拨款结余</w:t>
            </w: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24.87</w:t>
            </w: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结余分配</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年初结转和结余</w:t>
            </w: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75.57</w:t>
            </w: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年末结转和结余</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53.42</w:t>
            </w: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564"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61</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08" w:hRule="atLeast"/>
        </w:trPr>
        <w:tc>
          <w:tcPr>
            <w:tcW w:w="3880"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564" w:type="dxa"/>
            <w:tcBorders>
              <w:top w:val="nil"/>
              <w:left w:val="nil"/>
              <w:bottom w:val="single" w:color="000000" w:sz="8"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243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681.74</w:t>
            </w:r>
          </w:p>
        </w:tc>
        <w:tc>
          <w:tcPr>
            <w:tcW w:w="456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10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14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681.74</w:t>
            </w:r>
          </w:p>
        </w:tc>
      </w:tr>
      <w:tr>
        <w:tblPrEx>
          <w:tblLayout w:type="fixed"/>
          <w:tblCellMar>
            <w:top w:w="0" w:type="dxa"/>
            <w:left w:w="0" w:type="dxa"/>
            <w:bottom w:w="0" w:type="dxa"/>
            <w:right w:w="0" w:type="dxa"/>
          </w:tblCellMar>
        </w:tblPrEx>
        <w:trPr>
          <w:trHeight w:val="308" w:hRule="atLeast"/>
        </w:trPr>
        <w:tc>
          <w:tcPr>
            <w:tcW w:w="13977" w:type="dxa"/>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注：本表反映部门本年度的总收支和年末结转结余情况。本套报表金额单位转换时可能存在尾数误差。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5"/>
        <w:tblW w:w="15428" w:type="dxa"/>
        <w:tblInd w:w="0" w:type="dxa"/>
        <w:tblLayout w:type="fixed"/>
        <w:tblCellMar>
          <w:top w:w="0" w:type="dxa"/>
          <w:left w:w="0" w:type="dxa"/>
          <w:bottom w:w="0" w:type="dxa"/>
          <w:right w:w="0" w:type="dxa"/>
        </w:tblCellMar>
      </w:tblPr>
      <w:tblGrid>
        <w:gridCol w:w="2795"/>
        <w:gridCol w:w="326"/>
        <w:gridCol w:w="326"/>
        <w:gridCol w:w="3723"/>
        <w:gridCol w:w="1319"/>
        <w:gridCol w:w="1319"/>
        <w:gridCol w:w="1244"/>
        <w:gridCol w:w="1244"/>
        <w:gridCol w:w="1096"/>
        <w:gridCol w:w="904"/>
        <w:gridCol w:w="104"/>
        <w:gridCol w:w="1028"/>
      </w:tblGrid>
      <w:tr>
        <w:tblPrEx>
          <w:tblLayout w:type="fixed"/>
          <w:tblCellMar>
            <w:top w:w="0" w:type="dxa"/>
            <w:left w:w="0" w:type="dxa"/>
            <w:bottom w:w="0" w:type="dxa"/>
            <w:right w:w="0" w:type="dxa"/>
          </w:tblCellMar>
        </w:tblPrEx>
        <w:trPr>
          <w:gridAfter w:val="1"/>
          <w:wAfter w:w="1028" w:type="dxa"/>
          <w:trHeight w:val="435" w:hRule="atLeast"/>
        </w:trPr>
        <w:tc>
          <w:tcPr>
            <w:tcW w:w="14400" w:type="dxa"/>
            <w:gridSpan w:val="11"/>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shd w:val="clear" w:color="auto" w:fill="auto"/>
          <w:tblLayout w:type="fixed"/>
          <w:tblCellMar>
            <w:top w:w="0" w:type="dxa"/>
            <w:left w:w="0" w:type="dxa"/>
            <w:bottom w:w="0" w:type="dxa"/>
            <w:right w:w="0" w:type="dxa"/>
          </w:tblCellMar>
        </w:tblPrEx>
        <w:trPr>
          <w:trHeight w:val="255" w:hRule="atLeast"/>
        </w:trPr>
        <w:tc>
          <w:tcPr>
            <w:tcW w:w="2795" w:type="dxa"/>
            <w:tcBorders>
              <w:top w:val="nil"/>
              <w:left w:val="nil"/>
              <w:bottom w:val="nil"/>
              <w:right w:val="nil"/>
            </w:tcBorders>
            <w:shd w:val="clear" w:color="auto" w:fill="auto"/>
            <w:noWrap/>
            <w:tcMar>
              <w:top w:w="15" w:type="dxa"/>
              <w:left w:w="15" w:type="dxa"/>
              <w:right w:w="15" w:type="dxa"/>
            </w:tcMar>
            <w:vAlign w:val="bottom"/>
          </w:tcPr>
          <w:p>
            <w:pPr>
              <w:rPr>
                <w:rFonts w:hint="eastAsia" w:ascii="Arial" w:hAnsi="Arial" w:cs="Arial"/>
                <w:i w:val="0"/>
                <w:color w:val="000000"/>
                <w:sz w:val="20"/>
                <w:szCs w:val="20"/>
                <w:u w:val="none"/>
              </w:rPr>
            </w:pPr>
          </w:p>
        </w:tc>
        <w:tc>
          <w:tcPr>
            <w:tcW w:w="326"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326"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3723"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319"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319"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244"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244"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096"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904"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132" w:type="dxa"/>
            <w:gridSpan w:val="2"/>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公开02表</w:t>
            </w:r>
          </w:p>
        </w:tc>
      </w:tr>
      <w:tr>
        <w:tblPrEx>
          <w:shd w:val="clear" w:color="auto" w:fill="auto"/>
          <w:tblLayout w:type="fixed"/>
          <w:tblCellMar>
            <w:top w:w="0" w:type="dxa"/>
            <w:left w:w="0" w:type="dxa"/>
            <w:bottom w:w="0" w:type="dxa"/>
            <w:right w:w="0" w:type="dxa"/>
          </w:tblCellMar>
        </w:tblPrEx>
        <w:trPr>
          <w:trHeight w:val="255" w:hRule="atLeast"/>
        </w:trPr>
        <w:tc>
          <w:tcPr>
            <w:tcW w:w="2795" w:type="dxa"/>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部门：岳阳市建设工程监察支队</w:t>
            </w:r>
          </w:p>
        </w:tc>
        <w:tc>
          <w:tcPr>
            <w:tcW w:w="326"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326"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3723"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319"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319"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244"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244"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096"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904"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132" w:type="dxa"/>
            <w:gridSpan w:val="2"/>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shd w:val="clear" w:color="auto" w:fill="auto"/>
          <w:tblLayout w:type="fixed"/>
          <w:tblCellMar>
            <w:top w:w="0" w:type="dxa"/>
            <w:left w:w="0" w:type="dxa"/>
            <w:bottom w:w="0" w:type="dxa"/>
            <w:right w:w="0" w:type="dxa"/>
          </w:tblCellMar>
        </w:tblPrEx>
        <w:trPr>
          <w:trHeight w:val="308" w:hRule="atLeast"/>
        </w:trPr>
        <w:tc>
          <w:tcPr>
            <w:tcW w:w="7170" w:type="dxa"/>
            <w:gridSpan w:val="4"/>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1319"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本年收入合计</w:t>
            </w:r>
          </w:p>
        </w:tc>
        <w:tc>
          <w:tcPr>
            <w:tcW w:w="1319"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财政拨款收入</w:t>
            </w:r>
          </w:p>
        </w:tc>
        <w:tc>
          <w:tcPr>
            <w:tcW w:w="1244"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上级补助收入</w:t>
            </w:r>
          </w:p>
        </w:tc>
        <w:tc>
          <w:tcPr>
            <w:tcW w:w="1244"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事业收入</w:t>
            </w:r>
          </w:p>
        </w:tc>
        <w:tc>
          <w:tcPr>
            <w:tcW w:w="1096"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经营收入</w:t>
            </w:r>
          </w:p>
        </w:tc>
        <w:tc>
          <w:tcPr>
            <w:tcW w:w="904"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附属单位上缴收入</w:t>
            </w:r>
          </w:p>
        </w:tc>
        <w:tc>
          <w:tcPr>
            <w:tcW w:w="1132" w:type="dxa"/>
            <w:gridSpan w:val="2"/>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其他收入</w:t>
            </w:r>
          </w:p>
        </w:tc>
      </w:tr>
      <w:tr>
        <w:tblPrEx>
          <w:shd w:val="clear" w:color="auto" w:fill="auto"/>
          <w:tblLayout w:type="fixed"/>
          <w:tblCellMar>
            <w:top w:w="0" w:type="dxa"/>
            <w:left w:w="0" w:type="dxa"/>
            <w:bottom w:w="0" w:type="dxa"/>
            <w:right w:w="0" w:type="dxa"/>
          </w:tblCellMar>
        </w:tblPrEx>
        <w:trPr>
          <w:trHeight w:val="308" w:hRule="atLeast"/>
        </w:trPr>
        <w:tc>
          <w:tcPr>
            <w:tcW w:w="3447" w:type="dxa"/>
            <w:gridSpan w:val="3"/>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功能分类科目编码</w:t>
            </w:r>
          </w:p>
        </w:tc>
        <w:tc>
          <w:tcPr>
            <w:tcW w:w="3723" w:type="dxa"/>
            <w:vMerge w:val="restar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319"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19"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44"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44"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96"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04"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32" w:type="dxa"/>
            <w:gridSpan w:val="2"/>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Layout w:type="fixed"/>
          <w:tblCellMar>
            <w:top w:w="0" w:type="dxa"/>
            <w:left w:w="0" w:type="dxa"/>
            <w:bottom w:w="0" w:type="dxa"/>
            <w:right w:w="0" w:type="dxa"/>
          </w:tblCellMar>
        </w:tblPrEx>
        <w:trPr>
          <w:trHeight w:val="308" w:hRule="atLeast"/>
        </w:trPr>
        <w:tc>
          <w:tcPr>
            <w:tcW w:w="3447" w:type="dxa"/>
            <w:gridSpan w:val="3"/>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723" w:type="dxa"/>
            <w:vMerge w:val="continue"/>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19"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19"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44"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44"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96"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04"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32" w:type="dxa"/>
            <w:gridSpan w:val="2"/>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Layout w:type="fixed"/>
          <w:tblCellMar>
            <w:top w:w="0" w:type="dxa"/>
            <w:left w:w="0" w:type="dxa"/>
            <w:bottom w:w="0" w:type="dxa"/>
            <w:right w:w="0" w:type="dxa"/>
          </w:tblCellMar>
        </w:tblPrEx>
        <w:trPr>
          <w:trHeight w:val="308" w:hRule="atLeast"/>
        </w:trPr>
        <w:tc>
          <w:tcPr>
            <w:tcW w:w="3447" w:type="dxa"/>
            <w:gridSpan w:val="3"/>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723" w:type="dxa"/>
            <w:vMerge w:val="continue"/>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19"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19"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44"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44"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96"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04"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32" w:type="dxa"/>
            <w:gridSpan w:val="2"/>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Layout w:type="fixed"/>
          <w:tblCellMar>
            <w:top w:w="0" w:type="dxa"/>
            <w:left w:w="0" w:type="dxa"/>
            <w:bottom w:w="0" w:type="dxa"/>
            <w:right w:w="0" w:type="dxa"/>
          </w:tblCellMar>
        </w:tblPrEx>
        <w:trPr>
          <w:trHeight w:val="308" w:hRule="atLeast"/>
        </w:trPr>
        <w:tc>
          <w:tcPr>
            <w:tcW w:w="7170" w:type="dxa"/>
            <w:gridSpan w:val="4"/>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31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319"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24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24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096"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904"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132"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r>
      <w:tr>
        <w:tblPrEx>
          <w:shd w:val="clear" w:color="auto" w:fill="auto"/>
          <w:tblLayout w:type="fixed"/>
          <w:tblCellMar>
            <w:top w:w="0" w:type="dxa"/>
            <w:left w:w="0" w:type="dxa"/>
            <w:bottom w:w="0" w:type="dxa"/>
            <w:right w:w="0" w:type="dxa"/>
          </w:tblCellMar>
        </w:tblPrEx>
        <w:trPr>
          <w:trHeight w:val="308" w:hRule="atLeast"/>
        </w:trPr>
        <w:tc>
          <w:tcPr>
            <w:tcW w:w="7170" w:type="dxa"/>
            <w:gridSpan w:val="4"/>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581.31</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526.26</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109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90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113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55.05</w:t>
            </w:r>
          </w:p>
        </w:tc>
      </w:tr>
      <w:tr>
        <w:tblPrEx>
          <w:shd w:val="clear" w:color="auto" w:fill="auto"/>
          <w:tblLayout w:type="fixed"/>
          <w:tblCellMar>
            <w:top w:w="0" w:type="dxa"/>
            <w:left w:w="0" w:type="dxa"/>
            <w:bottom w:w="0" w:type="dxa"/>
            <w:right w:w="0" w:type="dxa"/>
          </w:tblCellMar>
        </w:tblPrEx>
        <w:trPr>
          <w:trHeight w:val="308" w:hRule="atLeast"/>
        </w:trPr>
        <w:tc>
          <w:tcPr>
            <w:tcW w:w="344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w:t>
            </w:r>
          </w:p>
        </w:tc>
        <w:tc>
          <w:tcPr>
            <w:tcW w:w="37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社会保障和就业支出</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48.19</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48.19</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9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0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3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4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w:t>
            </w:r>
          </w:p>
        </w:tc>
        <w:tc>
          <w:tcPr>
            <w:tcW w:w="37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行政事业单位养老支出</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44.81</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44.81</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9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0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3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4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2080505</w:t>
            </w:r>
          </w:p>
        </w:tc>
        <w:tc>
          <w:tcPr>
            <w:tcW w:w="37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机关事业单位基本养老保险缴费支出</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44.81</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44.81</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9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0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3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4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20811</w:t>
            </w:r>
          </w:p>
        </w:tc>
        <w:tc>
          <w:tcPr>
            <w:tcW w:w="37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残疾人事业</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3.38</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3.38</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9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0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3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4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2081199</w:t>
            </w:r>
          </w:p>
        </w:tc>
        <w:tc>
          <w:tcPr>
            <w:tcW w:w="37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其他残疾人事业支出</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3.38</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3.38</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9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0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3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4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w:t>
            </w:r>
          </w:p>
        </w:tc>
        <w:tc>
          <w:tcPr>
            <w:tcW w:w="37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卫生健康支出</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20.75</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20.75</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9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0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3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4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w:t>
            </w:r>
          </w:p>
        </w:tc>
        <w:tc>
          <w:tcPr>
            <w:tcW w:w="37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行政事业单位医疗</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20.75</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20.75</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9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0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3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4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2101102</w:t>
            </w:r>
          </w:p>
        </w:tc>
        <w:tc>
          <w:tcPr>
            <w:tcW w:w="37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事业单位医疗</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20.75</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20.75</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9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0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3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4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212</w:t>
            </w:r>
          </w:p>
        </w:tc>
        <w:tc>
          <w:tcPr>
            <w:tcW w:w="37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城乡社区支出</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99.85</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99.85</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9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0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3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4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21299</w:t>
            </w:r>
          </w:p>
        </w:tc>
        <w:tc>
          <w:tcPr>
            <w:tcW w:w="37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其他城乡社区支出</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99.85</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99.85</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9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0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3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4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2129901</w:t>
            </w:r>
          </w:p>
        </w:tc>
        <w:tc>
          <w:tcPr>
            <w:tcW w:w="37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其他城乡社区支出</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99.85</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99.85</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9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0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3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4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215</w:t>
            </w:r>
          </w:p>
        </w:tc>
        <w:tc>
          <w:tcPr>
            <w:tcW w:w="37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资源勘探工业信息等支出</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412.52</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357.47</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9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0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3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55.05</w:t>
            </w:r>
          </w:p>
        </w:tc>
      </w:tr>
      <w:tr>
        <w:tblPrEx>
          <w:shd w:val="clear" w:color="auto" w:fill="auto"/>
          <w:tblLayout w:type="fixed"/>
          <w:tblCellMar>
            <w:top w:w="0" w:type="dxa"/>
            <w:left w:w="0" w:type="dxa"/>
            <w:bottom w:w="0" w:type="dxa"/>
            <w:right w:w="0" w:type="dxa"/>
          </w:tblCellMar>
        </w:tblPrEx>
        <w:trPr>
          <w:trHeight w:val="308" w:hRule="atLeast"/>
        </w:trPr>
        <w:tc>
          <w:tcPr>
            <w:tcW w:w="344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21503</w:t>
            </w:r>
          </w:p>
        </w:tc>
        <w:tc>
          <w:tcPr>
            <w:tcW w:w="37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建筑业</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412.52</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357.47</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9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0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3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55.05</w:t>
            </w:r>
          </w:p>
        </w:tc>
      </w:tr>
      <w:tr>
        <w:tblPrEx>
          <w:shd w:val="clear" w:color="auto" w:fill="auto"/>
          <w:tblLayout w:type="fixed"/>
          <w:tblCellMar>
            <w:top w:w="0" w:type="dxa"/>
            <w:left w:w="0" w:type="dxa"/>
            <w:bottom w:w="0" w:type="dxa"/>
            <w:right w:w="0" w:type="dxa"/>
          </w:tblCellMar>
        </w:tblPrEx>
        <w:trPr>
          <w:trHeight w:val="308" w:hRule="atLeast"/>
        </w:trPr>
        <w:tc>
          <w:tcPr>
            <w:tcW w:w="344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2150301</w:t>
            </w:r>
          </w:p>
        </w:tc>
        <w:tc>
          <w:tcPr>
            <w:tcW w:w="37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行政运行</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357.47</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357.47</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9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0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3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4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2150303</w:t>
            </w:r>
          </w:p>
        </w:tc>
        <w:tc>
          <w:tcPr>
            <w:tcW w:w="37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机关服务</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55.05</w:t>
            </w:r>
          </w:p>
        </w:tc>
        <w:tc>
          <w:tcPr>
            <w:tcW w:w="131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4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9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0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3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55.05</w:t>
            </w:r>
          </w:p>
        </w:tc>
      </w:tr>
      <w:tr>
        <w:tblPrEx>
          <w:shd w:val="clear" w:color="auto" w:fill="auto"/>
          <w:tblLayout w:type="fixed"/>
          <w:tblCellMar>
            <w:top w:w="0" w:type="dxa"/>
            <w:left w:w="0" w:type="dxa"/>
            <w:bottom w:w="0" w:type="dxa"/>
            <w:right w:w="0" w:type="dxa"/>
          </w:tblCellMar>
        </w:tblPrEx>
        <w:trPr>
          <w:trHeight w:val="308" w:hRule="atLeast"/>
        </w:trPr>
        <w:tc>
          <w:tcPr>
            <w:tcW w:w="15428" w:type="dxa"/>
            <w:gridSpan w:val="12"/>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rPr>
          <w:rFonts w:ascii="Times New Roman" w:hAnsi="Times New Roman" w:eastAsia="黑体" w:cs="Times New Roman"/>
          <w:bCs/>
          <w:kern w:val="0"/>
          <w:sz w:val="32"/>
          <w:szCs w:val="32"/>
        </w:rPr>
        <w:br w:type="page"/>
      </w:r>
    </w:p>
    <w:p>
      <w:pPr>
        <w:widowControl/>
        <w:rPr>
          <w:rFonts w:ascii="Times New Roman" w:hAnsi="Times New Roman" w:eastAsia="方正小标宋_GBK" w:cs="Times New Roman"/>
          <w:color w:val="000000"/>
          <w:kern w:val="0"/>
          <w:sz w:val="36"/>
          <w:szCs w:val="36"/>
        </w:rPr>
      </w:pPr>
    </w:p>
    <w:tbl>
      <w:tblPr>
        <w:tblStyle w:val="5"/>
        <w:tblW w:w="15120" w:type="dxa"/>
        <w:tblInd w:w="93" w:type="dxa"/>
        <w:tblLayout w:type="fixed"/>
        <w:tblCellMar>
          <w:top w:w="0" w:type="dxa"/>
          <w:left w:w="108" w:type="dxa"/>
          <w:bottom w:w="0" w:type="dxa"/>
          <w:right w:w="108" w:type="dxa"/>
        </w:tblCellMar>
      </w:tblPr>
      <w:tblGrid>
        <w:gridCol w:w="2830"/>
        <w:gridCol w:w="330"/>
        <w:gridCol w:w="240"/>
        <w:gridCol w:w="4020"/>
        <w:gridCol w:w="1155"/>
        <w:gridCol w:w="1425"/>
        <w:gridCol w:w="1260"/>
        <w:gridCol w:w="1290"/>
        <w:gridCol w:w="633"/>
        <w:gridCol w:w="507"/>
        <w:gridCol w:w="1430"/>
      </w:tblGrid>
      <w:tr>
        <w:tblPrEx>
          <w:tblLayout w:type="fixed"/>
          <w:tblCellMar>
            <w:top w:w="0" w:type="dxa"/>
            <w:left w:w="108" w:type="dxa"/>
            <w:bottom w:w="0" w:type="dxa"/>
            <w:right w:w="108" w:type="dxa"/>
          </w:tblCellMar>
        </w:tblPrEx>
        <w:trPr>
          <w:gridAfter w:val="2"/>
          <w:wAfter w:w="1937" w:type="dxa"/>
          <w:trHeight w:val="435" w:hRule="atLeast"/>
        </w:trPr>
        <w:tc>
          <w:tcPr>
            <w:tcW w:w="13183"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shd w:val="clear" w:color="auto" w:fill="auto"/>
          <w:tblLayout w:type="fixed"/>
          <w:tblCellMar>
            <w:top w:w="0" w:type="dxa"/>
            <w:left w:w="0" w:type="dxa"/>
            <w:bottom w:w="0" w:type="dxa"/>
            <w:right w:w="0" w:type="dxa"/>
          </w:tblCellMar>
        </w:tblPrEx>
        <w:trPr>
          <w:trHeight w:val="255" w:hRule="atLeast"/>
        </w:trPr>
        <w:tc>
          <w:tcPr>
            <w:tcW w:w="2830" w:type="dxa"/>
            <w:tcBorders>
              <w:top w:val="nil"/>
              <w:left w:val="nil"/>
              <w:bottom w:val="nil"/>
              <w:right w:val="nil"/>
            </w:tcBorders>
            <w:shd w:val="clear" w:color="auto" w:fill="auto"/>
            <w:noWrap/>
            <w:tcMar>
              <w:top w:w="15" w:type="dxa"/>
              <w:left w:w="15" w:type="dxa"/>
              <w:right w:w="15" w:type="dxa"/>
            </w:tcMar>
            <w:vAlign w:val="bottom"/>
          </w:tcPr>
          <w:p>
            <w:pPr>
              <w:rPr>
                <w:rFonts w:hint="eastAsia" w:ascii="Arial" w:hAnsi="Arial" w:cs="Arial"/>
                <w:i w:val="0"/>
                <w:color w:val="000000"/>
                <w:sz w:val="20"/>
                <w:szCs w:val="20"/>
                <w:u w:val="none"/>
              </w:rPr>
            </w:pPr>
          </w:p>
        </w:tc>
        <w:tc>
          <w:tcPr>
            <w:tcW w:w="33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24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402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155"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425"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26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29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140" w:type="dxa"/>
            <w:gridSpan w:val="2"/>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430" w:type="dxa"/>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公开03表</w:t>
            </w:r>
          </w:p>
        </w:tc>
      </w:tr>
      <w:tr>
        <w:tblPrEx>
          <w:shd w:val="clear" w:color="auto" w:fill="auto"/>
          <w:tblLayout w:type="fixed"/>
          <w:tblCellMar>
            <w:top w:w="0" w:type="dxa"/>
            <w:left w:w="0" w:type="dxa"/>
            <w:bottom w:w="0" w:type="dxa"/>
            <w:right w:w="0" w:type="dxa"/>
          </w:tblCellMar>
        </w:tblPrEx>
        <w:trPr>
          <w:trHeight w:val="255" w:hRule="atLeast"/>
        </w:trPr>
        <w:tc>
          <w:tcPr>
            <w:tcW w:w="2830" w:type="dxa"/>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部门：岳阳市建设工程监察支队</w:t>
            </w:r>
          </w:p>
        </w:tc>
        <w:tc>
          <w:tcPr>
            <w:tcW w:w="33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24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402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155"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425"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26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29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140" w:type="dxa"/>
            <w:gridSpan w:val="2"/>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430" w:type="dxa"/>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shd w:val="clear" w:color="auto" w:fill="auto"/>
          <w:tblLayout w:type="fixed"/>
          <w:tblCellMar>
            <w:top w:w="0" w:type="dxa"/>
            <w:left w:w="0" w:type="dxa"/>
            <w:bottom w:w="0" w:type="dxa"/>
            <w:right w:w="0" w:type="dxa"/>
          </w:tblCellMar>
        </w:tblPrEx>
        <w:trPr>
          <w:trHeight w:val="308" w:hRule="atLeast"/>
        </w:trPr>
        <w:tc>
          <w:tcPr>
            <w:tcW w:w="7420" w:type="dxa"/>
            <w:gridSpan w:val="4"/>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1155"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本年支出合计</w:t>
            </w:r>
          </w:p>
        </w:tc>
        <w:tc>
          <w:tcPr>
            <w:tcW w:w="1425"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1260"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c>
          <w:tcPr>
            <w:tcW w:w="1290"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上缴上级支出</w:t>
            </w:r>
          </w:p>
        </w:tc>
        <w:tc>
          <w:tcPr>
            <w:tcW w:w="1140" w:type="dxa"/>
            <w:gridSpan w:val="2"/>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经营支出</w:t>
            </w:r>
          </w:p>
        </w:tc>
        <w:tc>
          <w:tcPr>
            <w:tcW w:w="1430"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对附属单位补助支出</w:t>
            </w:r>
          </w:p>
        </w:tc>
      </w:tr>
      <w:tr>
        <w:tblPrEx>
          <w:shd w:val="clear" w:color="auto" w:fill="auto"/>
          <w:tblLayout w:type="fixed"/>
          <w:tblCellMar>
            <w:top w:w="0" w:type="dxa"/>
            <w:left w:w="0" w:type="dxa"/>
            <w:bottom w:w="0" w:type="dxa"/>
            <w:right w:w="0" w:type="dxa"/>
          </w:tblCellMar>
        </w:tblPrEx>
        <w:trPr>
          <w:trHeight w:val="308" w:hRule="atLeast"/>
        </w:trPr>
        <w:tc>
          <w:tcPr>
            <w:tcW w:w="3400" w:type="dxa"/>
            <w:gridSpan w:val="3"/>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功能分类科目编码</w:t>
            </w:r>
          </w:p>
        </w:tc>
        <w:tc>
          <w:tcPr>
            <w:tcW w:w="4020" w:type="dxa"/>
            <w:vMerge w:val="restar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155" w:type="dxa"/>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25" w:type="dxa"/>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60" w:type="dxa"/>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90" w:type="dxa"/>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40"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30" w:type="dxa"/>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Layout w:type="fixed"/>
          <w:tblCellMar>
            <w:top w:w="0" w:type="dxa"/>
            <w:left w:w="0" w:type="dxa"/>
            <w:bottom w:w="0" w:type="dxa"/>
            <w:right w:w="0" w:type="dxa"/>
          </w:tblCellMar>
        </w:tblPrEx>
        <w:trPr>
          <w:trHeight w:val="308" w:hRule="atLeast"/>
        </w:trPr>
        <w:tc>
          <w:tcPr>
            <w:tcW w:w="3400" w:type="dxa"/>
            <w:gridSpan w:val="3"/>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020" w:type="dxa"/>
            <w:vMerge w:val="continue"/>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55" w:type="dxa"/>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25" w:type="dxa"/>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60" w:type="dxa"/>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90" w:type="dxa"/>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40"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30" w:type="dxa"/>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Layout w:type="fixed"/>
          <w:tblCellMar>
            <w:top w:w="0" w:type="dxa"/>
            <w:left w:w="0" w:type="dxa"/>
            <w:bottom w:w="0" w:type="dxa"/>
            <w:right w:w="0" w:type="dxa"/>
          </w:tblCellMar>
        </w:tblPrEx>
        <w:trPr>
          <w:trHeight w:val="308" w:hRule="atLeast"/>
        </w:trPr>
        <w:tc>
          <w:tcPr>
            <w:tcW w:w="3400" w:type="dxa"/>
            <w:gridSpan w:val="3"/>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020" w:type="dxa"/>
            <w:vMerge w:val="continue"/>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55" w:type="dxa"/>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25" w:type="dxa"/>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60" w:type="dxa"/>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90" w:type="dxa"/>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40" w:type="dxa"/>
            <w:gridSpan w:val="2"/>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30" w:type="dxa"/>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shd w:val="clear" w:color="auto" w:fill="auto"/>
          <w:tblLayout w:type="fixed"/>
          <w:tblCellMar>
            <w:top w:w="0" w:type="dxa"/>
            <w:left w:w="0" w:type="dxa"/>
            <w:bottom w:w="0" w:type="dxa"/>
            <w:right w:w="0" w:type="dxa"/>
          </w:tblCellMar>
        </w:tblPrEx>
        <w:trPr>
          <w:trHeight w:val="308" w:hRule="atLeast"/>
        </w:trPr>
        <w:tc>
          <w:tcPr>
            <w:tcW w:w="7420" w:type="dxa"/>
            <w:gridSpan w:val="4"/>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15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42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26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29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14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43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r>
      <w:tr>
        <w:tblPrEx>
          <w:shd w:val="clear" w:color="auto" w:fill="auto"/>
          <w:tblLayout w:type="fixed"/>
          <w:tblCellMar>
            <w:top w:w="0" w:type="dxa"/>
            <w:left w:w="0" w:type="dxa"/>
            <w:bottom w:w="0" w:type="dxa"/>
            <w:right w:w="0" w:type="dxa"/>
          </w:tblCellMar>
        </w:tblPrEx>
        <w:trPr>
          <w:trHeight w:val="308" w:hRule="atLeast"/>
        </w:trPr>
        <w:tc>
          <w:tcPr>
            <w:tcW w:w="7420" w:type="dxa"/>
            <w:gridSpan w:val="4"/>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1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628.32</w:t>
            </w:r>
          </w:p>
        </w:tc>
        <w:tc>
          <w:tcPr>
            <w:tcW w:w="14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628.32</w:t>
            </w:r>
          </w:p>
        </w:tc>
        <w:tc>
          <w:tcPr>
            <w:tcW w:w="12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129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14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0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w:t>
            </w:r>
          </w:p>
        </w:tc>
        <w:tc>
          <w:tcPr>
            <w:tcW w:w="40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社会保障和就业支出</w:t>
            </w:r>
          </w:p>
        </w:tc>
        <w:tc>
          <w:tcPr>
            <w:tcW w:w="11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48.19</w:t>
            </w:r>
          </w:p>
        </w:tc>
        <w:tc>
          <w:tcPr>
            <w:tcW w:w="14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48.19</w:t>
            </w:r>
          </w:p>
        </w:tc>
        <w:tc>
          <w:tcPr>
            <w:tcW w:w="12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9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0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w:t>
            </w:r>
          </w:p>
        </w:tc>
        <w:tc>
          <w:tcPr>
            <w:tcW w:w="40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行政事业单位养老支出</w:t>
            </w:r>
          </w:p>
        </w:tc>
        <w:tc>
          <w:tcPr>
            <w:tcW w:w="11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44.81</w:t>
            </w:r>
          </w:p>
        </w:tc>
        <w:tc>
          <w:tcPr>
            <w:tcW w:w="14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44.81</w:t>
            </w:r>
          </w:p>
        </w:tc>
        <w:tc>
          <w:tcPr>
            <w:tcW w:w="12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9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0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2080505</w:t>
            </w:r>
          </w:p>
        </w:tc>
        <w:tc>
          <w:tcPr>
            <w:tcW w:w="40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机关事业单位基本养老保险缴费支出</w:t>
            </w:r>
          </w:p>
        </w:tc>
        <w:tc>
          <w:tcPr>
            <w:tcW w:w="11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44.81</w:t>
            </w:r>
          </w:p>
        </w:tc>
        <w:tc>
          <w:tcPr>
            <w:tcW w:w="14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44.81</w:t>
            </w:r>
          </w:p>
        </w:tc>
        <w:tc>
          <w:tcPr>
            <w:tcW w:w="12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9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0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20811</w:t>
            </w:r>
          </w:p>
        </w:tc>
        <w:tc>
          <w:tcPr>
            <w:tcW w:w="40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残疾人事业</w:t>
            </w:r>
          </w:p>
        </w:tc>
        <w:tc>
          <w:tcPr>
            <w:tcW w:w="11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3.38</w:t>
            </w:r>
          </w:p>
        </w:tc>
        <w:tc>
          <w:tcPr>
            <w:tcW w:w="14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3.38</w:t>
            </w:r>
          </w:p>
        </w:tc>
        <w:tc>
          <w:tcPr>
            <w:tcW w:w="12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9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0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2081199</w:t>
            </w:r>
          </w:p>
        </w:tc>
        <w:tc>
          <w:tcPr>
            <w:tcW w:w="40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其他残疾人事业支出</w:t>
            </w:r>
          </w:p>
        </w:tc>
        <w:tc>
          <w:tcPr>
            <w:tcW w:w="11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3.38</w:t>
            </w:r>
          </w:p>
        </w:tc>
        <w:tc>
          <w:tcPr>
            <w:tcW w:w="14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3.38</w:t>
            </w:r>
          </w:p>
        </w:tc>
        <w:tc>
          <w:tcPr>
            <w:tcW w:w="12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9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0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w:t>
            </w:r>
          </w:p>
        </w:tc>
        <w:tc>
          <w:tcPr>
            <w:tcW w:w="40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卫生健康支出</w:t>
            </w:r>
          </w:p>
        </w:tc>
        <w:tc>
          <w:tcPr>
            <w:tcW w:w="11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20.75</w:t>
            </w:r>
          </w:p>
        </w:tc>
        <w:tc>
          <w:tcPr>
            <w:tcW w:w="14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20.75</w:t>
            </w:r>
          </w:p>
        </w:tc>
        <w:tc>
          <w:tcPr>
            <w:tcW w:w="12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9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0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w:t>
            </w:r>
          </w:p>
        </w:tc>
        <w:tc>
          <w:tcPr>
            <w:tcW w:w="40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行政事业单位医疗</w:t>
            </w:r>
          </w:p>
        </w:tc>
        <w:tc>
          <w:tcPr>
            <w:tcW w:w="11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20.75</w:t>
            </w:r>
          </w:p>
        </w:tc>
        <w:tc>
          <w:tcPr>
            <w:tcW w:w="14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20.75</w:t>
            </w:r>
          </w:p>
        </w:tc>
        <w:tc>
          <w:tcPr>
            <w:tcW w:w="12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9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0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2101102</w:t>
            </w:r>
          </w:p>
        </w:tc>
        <w:tc>
          <w:tcPr>
            <w:tcW w:w="40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事业单位医疗</w:t>
            </w:r>
          </w:p>
        </w:tc>
        <w:tc>
          <w:tcPr>
            <w:tcW w:w="11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20.75</w:t>
            </w:r>
          </w:p>
        </w:tc>
        <w:tc>
          <w:tcPr>
            <w:tcW w:w="14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20.75</w:t>
            </w:r>
          </w:p>
        </w:tc>
        <w:tc>
          <w:tcPr>
            <w:tcW w:w="12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9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0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212</w:t>
            </w:r>
          </w:p>
        </w:tc>
        <w:tc>
          <w:tcPr>
            <w:tcW w:w="40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城乡社区支出</w:t>
            </w:r>
          </w:p>
        </w:tc>
        <w:tc>
          <w:tcPr>
            <w:tcW w:w="11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99.85</w:t>
            </w:r>
          </w:p>
        </w:tc>
        <w:tc>
          <w:tcPr>
            <w:tcW w:w="14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99.85</w:t>
            </w:r>
          </w:p>
        </w:tc>
        <w:tc>
          <w:tcPr>
            <w:tcW w:w="12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9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0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21299</w:t>
            </w:r>
          </w:p>
        </w:tc>
        <w:tc>
          <w:tcPr>
            <w:tcW w:w="40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其他城乡社区支出</w:t>
            </w:r>
          </w:p>
        </w:tc>
        <w:tc>
          <w:tcPr>
            <w:tcW w:w="11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99.85</w:t>
            </w:r>
          </w:p>
        </w:tc>
        <w:tc>
          <w:tcPr>
            <w:tcW w:w="14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99.85</w:t>
            </w:r>
          </w:p>
        </w:tc>
        <w:tc>
          <w:tcPr>
            <w:tcW w:w="12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9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0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2129901</w:t>
            </w:r>
          </w:p>
        </w:tc>
        <w:tc>
          <w:tcPr>
            <w:tcW w:w="40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其他城乡社区支出</w:t>
            </w:r>
          </w:p>
        </w:tc>
        <w:tc>
          <w:tcPr>
            <w:tcW w:w="11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99.85</w:t>
            </w:r>
          </w:p>
        </w:tc>
        <w:tc>
          <w:tcPr>
            <w:tcW w:w="14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99.85</w:t>
            </w:r>
          </w:p>
        </w:tc>
        <w:tc>
          <w:tcPr>
            <w:tcW w:w="12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9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0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215</w:t>
            </w:r>
          </w:p>
        </w:tc>
        <w:tc>
          <w:tcPr>
            <w:tcW w:w="40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资源勘探工业信息等支出</w:t>
            </w:r>
          </w:p>
        </w:tc>
        <w:tc>
          <w:tcPr>
            <w:tcW w:w="11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459.53</w:t>
            </w:r>
          </w:p>
        </w:tc>
        <w:tc>
          <w:tcPr>
            <w:tcW w:w="14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459.53</w:t>
            </w:r>
          </w:p>
        </w:tc>
        <w:tc>
          <w:tcPr>
            <w:tcW w:w="12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9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0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21503</w:t>
            </w:r>
          </w:p>
        </w:tc>
        <w:tc>
          <w:tcPr>
            <w:tcW w:w="40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建筑业</w:t>
            </w:r>
          </w:p>
        </w:tc>
        <w:tc>
          <w:tcPr>
            <w:tcW w:w="11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459.53</w:t>
            </w:r>
          </w:p>
        </w:tc>
        <w:tc>
          <w:tcPr>
            <w:tcW w:w="14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459.53</w:t>
            </w:r>
          </w:p>
        </w:tc>
        <w:tc>
          <w:tcPr>
            <w:tcW w:w="12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9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0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2150301</w:t>
            </w:r>
          </w:p>
        </w:tc>
        <w:tc>
          <w:tcPr>
            <w:tcW w:w="40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行政运行</w:t>
            </w:r>
          </w:p>
        </w:tc>
        <w:tc>
          <w:tcPr>
            <w:tcW w:w="11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379.62</w:t>
            </w:r>
          </w:p>
        </w:tc>
        <w:tc>
          <w:tcPr>
            <w:tcW w:w="14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379.62</w:t>
            </w:r>
          </w:p>
        </w:tc>
        <w:tc>
          <w:tcPr>
            <w:tcW w:w="12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9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340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2150303</w:t>
            </w:r>
          </w:p>
        </w:tc>
        <w:tc>
          <w:tcPr>
            <w:tcW w:w="40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机关服务</w:t>
            </w:r>
          </w:p>
        </w:tc>
        <w:tc>
          <w:tcPr>
            <w:tcW w:w="11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79.91</w:t>
            </w:r>
          </w:p>
        </w:tc>
        <w:tc>
          <w:tcPr>
            <w:tcW w:w="14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79.91</w:t>
            </w:r>
          </w:p>
        </w:tc>
        <w:tc>
          <w:tcPr>
            <w:tcW w:w="12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9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shd w:val="clear" w:color="auto" w:fill="auto"/>
          <w:tblLayout w:type="fixed"/>
          <w:tblCellMar>
            <w:top w:w="0" w:type="dxa"/>
            <w:left w:w="0" w:type="dxa"/>
            <w:bottom w:w="0" w:type="dxa"/>
            <w:right w:w="0" w:type="dxa"/>
          </w:tblCellMar>
        </w:tblPrEx>
        <w:trPr>
          <w:trHeight w:val="308" w:hRule="atLeast"/>
        </w:trPr>
        <w:tc>
          <w:tcPr>
            <w:tcW w:w="15120" w:type="dxa"/>
            <w:gridSpan w:val="11"/>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注：本表反映部门本年度各项支出情况。</w:t>
            </w:r>
          </w:p>
        </w:tc>
      </w:tr>
    </w:tbl>
    <w:p>
      <w:pPr>
        <w:widowControl/>
        <w:ind w:left="93"/>
        <w:jc w:val="center"/>
        <w:rPr>
          <w:rFonts w:ascii="Times New Roman" w:hAnsi="Times New Roman" w:eastAsia="方正小标宋_GBK" w:cs="Times New Roman"/>
          <w:color w:val="000000"/>
          <w:kern w:val="0"/>
          <w:sz w:val="36"/>
          <w:szCs w:val="21"/>
        </w:rPr>
      </w:pPr>
    </w:p>
    <w:tbl>
      <w:tblPr>
        <w:tblStyle w:val="5"/>
        <w:tblW w:w="15521" w:type="dxa"/>
        <w:tblInd w:w="93" w:type="dxa"/>
        <w:tblLayout w:type="fixed"/>
        <w:tblCellMar>
          <w:top w:w="0" w:type="dxa"/>
          <w:left w:w="108" w:type="dxa"/>
          <w:bottom w:w="0" w:type="dxa"/>
          <w:right w:w="108" w:type="dxa"/>
        </w:tblCellMar>
      </w:tblPr>
      <w:tblGrid>
        <w:gridCol w:w="2535"/>
        <w:gridCol w:w="570"/>
        <w:gridCol w:w="825"/>
        <w:gridCol w:w="2925"/>
        <w:gridCol w:w="570"/>
        <w:gridCol w:w="960"/>
        <w:gridCol w:w="2162"/>
        <w:gridCol w:w="2117"/>
        <w:gridCol w:w="2717"/>
        <w:gridCol w:w="140"/>
      </w:tblGrid>
      <w:tr>
        <w:tblPrEx>
          <w:tblLayout w:type="fixed"/>
          <w:tblCellMar>
            <w:top w:w="0" w:type="dxa"/>
            <w:left w:w="108" w:type="dxa"/>
            <w:bottom w:w="0" w:type="dxa"/>
            <w:right w:w="108" w:type="dxa"/>
          </w:tblCellMar>
        </w:tblPrEx>
        <w:trPr>
          <w:trHeight w:val="360" w:hRule="atLeast"/>
        </w:trPr>
        <w:tc>
          <w:tcPr>
            <w:tcW w:w="15521" w:type="dxa"/>
            <w:gridSpan w:val="10"/>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bookmarkStart w:id="0" w:name="RANGE!A1:I22"/>
            <w:bookmarkEnd w:id="0"/>
            <w:bookmarkStart w:id="1" w:name="RANGE!A1:F16"/>
            <w:r>
              <w:rPr>
                <w:rFonts w:hint="eastAsia" w:ascii="华文中宋" w:hAnsi="华文中宋" w:eastAsia="华文中宋" w:cs="宋体"/>
                <w:color w:val="000000"/>
                <w:kern w:val="0"/>
                <w:sz w:val="32"/>
                <w:szCs w:val="32"/>
              </w:rPr>
              <w:t>财政拨款收入支出决算总表</w:t>
            </w:r>
          </w:p>
        </w:tc>
      </w:tr>
      <w:tr>
        <w:tblPrEx>
          <w:shd w:val="clear" w:color="auto" w:fill="auto"/>
          <w:tblLayout w:type="fixed"/>
          <w:tblCellMar>
            <w:top w:w="0" w:type="dxa"/>
            <w:left w:w="0" w:type="dxa"/>
            <w:bottom w:w="0" w:type="dxa"/>
            <w:right w:w="0" w:type="dxa"/>
          </w:tblCellMar>
        </w:tblPrEx>
        <w:trPr>
          <w:gridAfter w:val="1"/>
          <w:wAfter w:w="140" w:type="dxa"/>
          <w:trHeight w:val="255" w:hRule="atLeast"/>
        </w:trPr>
        <w:tc>
          <w:tcPr>
            <w:tcW w:w="2535" w:type="dxa"/>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部门：岳阳市建设工程监察支队</w:t>
            </w:r>
          </w:p>
        </w:tc>
        <w:tc>
          <w:tcPr>
            <w:tcW w:w="570" w:type="dxa"/>
            <w:tcBorders>
              <w:top w:val="nil"/>
              <w:left w:val="nil"/>
              <w:bottom w:val="nil"/>
              <w:right w:val="nil"/>
            </w:tcBorders>
            <w:shd w:val="clear" w:color="auto" w:fill="auto"/>
            <w:noWrap/>
            <w:tcMar>
              <w:top w:w="15" w:type="dxa"/>
              <w:left w:w="15" w:type="dxa"/>
              <w:right w:w="15" w:type="dxa"/>
            </w:tcMar>
            <w:vAlign w:val="bottom"/>
          </w:tcPr>
          <w:p>
            <w:pPr>
              <w:rPr>
                <w:rFonts w:hint="eastAsia" w:ascii="Arial" w:hAnsi="Arial" w:cs="Arial"/>
                <w:i w:val="0"/>
                <w:color w:val="000000"/>
                <w:sz w:val="18"/>
                <w:szCs w:val="18"/>
                <w:u w:val="none"/>
              </w:rPr>
            </w:pPr>
          </w:p>
        </w:tc>
        <w:tc>
          <w:tcPr>
            <w:tcW w:w="825"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18"/>
                <w:szCs w:val="18"/>
                <w:u w:val="none"/>
              </w:rPr>
            </w:pPr>
          </w:p>
        </w:tc>
        <w:tc>
          <w:tcPr>
            <w:tcW w:w="2925"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18"/>
                <w:szCs w:val="18"/>
                <w:u w:val="none"/>
              </w:rPr>
            </w:pPr>
          </w:p>
        </w:tc>
        <w:tc>
          <w:tcPr>
            <w:tcW w:w="57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18"/>
                <w:szCs w:val="18"/>
                <w:u w:val="none"/>
              </w:rPr>
            </w:pPr>
          </w:p>
        </w:tc>
        <w:tc>
          <w:tcPr>
            <w:tcW w:w="96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18"/>
                <w:szCs w:val="18"/>
                <w:u w:val="none"/>
              </w:rPr>
            </w:pPr>
          </w:p>
        </w:tc>
        <w:tc>
          <w:tcPr>
            <w:tcW w:w="2162"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18"/>
                <w:szCs w:val="18"/>
                <w:u w:val="none"/>
              </w:rPr>
            </w:pPr>
          </w:p>
        </w:tc>
        <w:tc>
          <w:tcPr>
            <w:tcW w:w="2117"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18"/>
                <w:szCs w:val="18"/>
                <w:u w:val="none"/>
              </w:rPr>
            </w:pPr>
          </w:p>
        </w:tc>
        <w:tc>
          <w:tcPr>
            <w:tcW w:w="2717" w:type="dxa"/>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金额单位：万元</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3930" w:type="dxa"/>
            <w:gridSpan w:val="3"/>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     入</w:t>
            </w:r>
          </w:p>
        </w:tc>
        <w:tc>
          <w:tcPr>
            <w:tcW w:w="11451" w:type="dxa"/>
            <w:gridSpan w:val="6"/>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     出</w:t>
            </w:r>
          </w:p>
        </w:tc>
      </w:tr>
      <w:tr>
        <w:tblPrEx>
          <w:shd w:val="clear" w:color="auto" w:fill="auto"/>
          <w:tblLayout w:type="fixed"/>
          <w:tblCellMar>
            <w:top w:w="0" w:type="dxa"/>
            <w:left w:w="0" w:type="dxa"/>
            <w:bottom w:w="0" w:type="dxa"/>
            <w:right w:w="0" w:type="dxa"/>
          </w:tblCellMar>
        </w:tblPrEx>
        <w:trPr>
          <w:gridAfter w:val="1"/>
          <w:wAfter w:w="140" w:type="dxa"/>
          <w:trHeight w:val="292" w:hRule="atLeast"/>
        </w:trPr>
        <w:tc>
          <w:tcPr>
            <w:tcW w:w="253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w:t>
            </w:r>
          </w:p>
        </w:tc>
        <w:tc>
          <w:tcPr>
            <w:tcW w:w="57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行次</w:t>
            </w:r>
          </w:p>
        </w:tc>
        <w:tc>
          <w:tcPr>
            <w:tcW w:w="82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w:t>
            </w:r>
          </w:p>
        </w:tc>
        <w:tc>
          <w:tcPr>
            <w:tcW w:w="292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w:t>
            </w:r>
          </w:p>
        </w:tc>
        <w:tc>
          <w:tcPr>
            <w:tcW w:w="57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行次</w:t>
            </w:r>
          </w:p>
        </w:tc>
        <w:tc>
          <w:tcPr>
            <w:tcW w:w="960" w:type="dxa"/>
            <w:vMerge w:val="restar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2162"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一般公共预算财政拨款</w:t>
            </w:r>
          </w:p>
        </w:tc>
        <w:tc>
          <w:tcPr>
            <w:tcW w:w="211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政府性基金预算财政拨款</w:t>
            </w:r>
          </w:p>
        </w:tc>
        <w:tc>
          <w:tcPr>
            <w:tcW w:w="271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国有资本经营预算财政拨款</w:t>
            </w:r>
          </w:p>
        </w:tc>
      </w:tr>
      <w:tr>
        <w:tblPrEx>
          <w:shd w:val="clear" w:color="auto" w:fill="auto"/>
          <w:tblLayout w:type="fixed"/>
          <w:tblCellMar>
            <w:top w:w="0" w:type="dxa"/>
            <w:left w:w="0" w:type="dxa"/>
            <w:bottom w:w="0" w:type="dxa"/>
            <w:right w:w="0" w:type="dxa"/>
          </w:tblCellMar>
        </w:tblPrEx>
        <w:trPr>
          <w:gridAfter w:val="1"/>
          <w:wAfter w:w="140" w:type="dxa"/>
          <w:trHeight w:val="615" w:hRule="atLeast"/>
        </w:trPr>
        <w:tc>
          <w:tcPr>
            <w:tcW w:w="253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7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2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7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60" w:type="dxa"/>
            <w:vMerge w:val="continue"/>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62"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1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71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2162"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21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7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一、一般公共预算财政拨款</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526.26</w:t>
            </w: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一、一般公共服务支出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二、政府性基金预算财政拨款</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二、外交支出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三、国有资本经营财政拨款</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三、国防支出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四、公共安全支出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五、教育支出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六、科学技术支出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七、文化旅游体育与传媒支出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八、社会保障和就业支出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48.19</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48.19</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九、卫生健康支出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20.75</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20.75</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十、节能环保支出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十一、城乡社区支出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99.85</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99.85</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十二、农林水支出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十三、交通运输支出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十四、资源勘探工业信息等支出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379.62</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379.62</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十五、商业服务业等支出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十六、金融支出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十七、援助其他地区支出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十八、自然资源海洋气象等支出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十九、住房保障支出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二十、粮油物资储备支出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二十一、国有资本经营预算支出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二十二、灾害防治及应急管理支出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二十三、其他支出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二十四、债务还本支出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二十五、债务付息支出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二十六、抗疫特别国债安排的支出</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58</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本年收入合计</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526.26</w:t>
            </w: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本年支出合计</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548.41</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548.41</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年初财政拨款结转和结余</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75.57</w:t>
            </w: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年末财政拨款结转和结余</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53.42</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53.42</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一般公共预算财政拨款</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75.57</w:t>
            </w: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政府性基金预算财政拨款</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国有资本经营预算财政拨款</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63</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25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总计</w:t>
            </w:r>
          </w:p>
        </w:tc>
        <w:tc>
          <w:tcPr>
            <w:tcW w:w="570" w:type="dxa"/>
            <w:tcBorders>
              <w:top w:val="nil"/>
              <w:left w:val="nil"/>
              <w:bottom w:val="single" w:color="000000" w:sz="8"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8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601.83</w:t>
            </w:r>
          </w:p>
        </w:tc>
        <w:tc>
          <w:tcPr>
            <w:tcW w:w="2925"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总计</w:t>
            </w:r>
          </w:p>
        </w:tc>
        <w:tc>
          <w:tcPr>
            <w:tcW w:w="57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64</w:t>
            </w:r>
          </w:p>
        </w:tc>
        <w:tc>
          <w:tcPr>
            <w:tcW w:w="96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601.83</w:t>
            </w:r>
          </w:p>
        </w:tc>
        <w:tc>
          <w:tcPr>
            <w:tcW w:w="216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601.83</w:t>
            </w:r>
          </w:p>
        </w:tc>
        <w:tc>
          <w:tcPr>
            <w:tcW w:w="21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71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After w:val="1"/>
          <w:wAfter w:w="140" w:type="dxa"/>
          <w:trHeight w:val="308" w:hRule="atLeast"/>
        </w:trPr>
        <w:tc>
          <w:tcPr>
            <w:tcW w:w="12664"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注：本表反映部门本年度一般公共预算财政拨款、政府性基金预算财政拨款和国有资本经营预算财政拨款的总收支和年末结转结余情况。</w:t>
            </w:r>
          </w:p>
        </w:tc>
        <w:tc>
          <w:tcPr>
            <w:tcW w:w="2717" w:type="dxa"/>
            <w:tcBorders>
              <w:top w:val="nil"/>
              <w:left w:val="nil"/>
              <w:bottom w:val="nil"/>
              <w:right w:val="nil"/>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jc w:val="left"/>
        <w:rPr>
          <w:rFonts w:hint="eastAsia"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p>
    <w:tbl>
      <w:tblPr>
        <w:tblStyle w:val="5"/>
        <w:tblW w:w="14170" w:type="dxa"/>
        <w:tblInd w:w="0" w:type="dxa"/>
        <w:shd w:val="clear" w:color="auto" w:fill="auto"/>
        <w:tblLayout w:type="fixed"/>
        <w:tblCellMar>
          <w:top w:w="0" w:type="dxa"/>
          <w:left w:w="0" w:type="dxa"/>
          <w:bottom w:w="0" w:type="dxa"/>
          <w:right w:w="0" w:type="dxa"/>
        </w:tblCellMar>
      </w:tblPr>
      <w:tblGrid>
        <w:gridCol w:w="2830"/>
        <w:gridCol w:w="330"/>
        <w:gridCol w:w="330"/>
        <w:gridCol w:w="3930"/>
        <w:gridCol w:w="2250"/>
        <w:gridCol w:w="2250"/>
        <w:gridCol w:w="2250"/>
      </w:tblGrid>
      <w:tr>
        <w:tblPrEx>
          <w:shd w:val="clear" w:color="auto" w:fill="auto"/>
          <w:tblLayout w:type="fixed"/>
          <w:tblCellMar>
            <w:top w:w="0" w:type="dxa"/>
            <w:left w:w="0" w:type="dxa"/>
            <w:bottom w:w="0" w:type="dxa"/>
            <w:right w:w="0" w:type="dxa"/>
          </w:tblCellMar>
        </w:tblPrEx>
        <w:trPr>
          <w:trHeight w:val="255" w:hRule="atLeast"/>
        </w:trPr>
        <w:tc>
          <w:tcPr>
            <w:tcW w:w="2830" w:type="dxa"/>
            <w:tcBorders>
              <w:top w:val="nil"/>
              <w:left w:val="nil"/>
              <w:bottom w:val="nil"/>
              <w:right w:val="nil"/>
            </w:tcBorders>
            <w:shd w:val="clear" w:color="auto" w:fill="auto"/>
            <w:noWrap/>
            <w:tcMar>
              <w:top w:w="15" w:type="dxa"/>
              <w:left w:w="15" w:type="dxa"/>
              <w:right w:w="15" w:type="dxa"/>
            </w:tcMar>
            <w:vAlign w:val="bottom"/>
          </w:tcPr>
          <w:p>
            <w:pPr>
              <w:rPr>
                <w:rFonts w:hint="eastAsia" w:ascii="Arial" w:hAnsi="Arial" w:cs="Arial"/>
                <w:i w:val="0"/>
                <w:color w:val="000000"/>
                <w:sz w:val="20"/>
                <w:szCs w:val="20"/>
                <w:u w:val="none"/>
              </w:rPr>
            </w:pPr>
          </w:p>
        </w:tc>
        <w:tc>
          <w:tcPr>
            <w:tcW w:w="33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33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393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225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225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2250" w:type="dxa"/>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公开05表</w:t>
            </w:r>
          </w:p>
        </w:tc>
      </w:tr>
      <w:tr>
        <w:tblPrEx>
          <w:tblLayout w:type="fixed"/>
          <w:tblCellMar>
            <w:top w:w="0" w:type="dxa"/>
            <w:left w:w="0" w:type="dxa"/>
            <w:bottom w:w="0" w:type="dxa"/>
            <w:right w:w="0" w:type="dxa"/>
          </w:tblCellMar>
        </w:tblPrEx>
        <w:trPr>
          <w:trHeight w:val="255" w:hRule="atLeast"/>
        </w:trPr>
        <w:tc>
          <w:tcPr>
            <w:tcW w:w="2830" w:type="dxa"/>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部门：岳阳市建设工程监察支队</w:t>
            </w:r>
          </w:p>
        </w:tc>
        <w:tc>
          <w:tcPr>
            <w:tcW w:w="33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33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393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225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225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2250" w:type="dxa"/>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Layout w:type="fixed"/>
          <w:tblCellMar>
            <w:top w:w="0" w:type="dxa"/>
            <w:left w:w="0" w:type="dxa"/>
            <w:bottom w:w="0" w:type="dxa"/>
            <w:right w:w="0" w:type="dxa"/>
          </w:tblCellMar>
        </w:tblPrEx>
        <w:trPr>
          <w:trHeight w:val="308" w:hRule="atLeast"/>
        </w:trPr>
        <w:tc>
          <w:tcPr>
            <w:tcW w:w="7420" w:type="dxa"/>
            <w:gridSpan w:val="4"/>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6750" w:type="dxa"/>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w:t>
            </w:r>
          </w:p>
        </w:tc>
      </w:tr>
      <w:tr>
        <w:tblPrEx>
          <w:tblLayout w:type="fixed"/>
          <w:tblCellMar>
            <w:top w:w="0" w:type="dxa"/>
            <w:left w:w="0" w:type="dxa"/>
            <w:bottom w:w="0" w:type="dxa"/>
            <w:right w:w="0" w:type="dxa"/>
          </w:tblCellMar>
        </w:tblPrEx>
        <w:trPr>
          <w:trHeight w:val="308" w:hRule="atLeast"/>
        </w:trPr>
        <w:tc>
          <w:tcPr>
            <w:tcW w:w="3490" w:type="dxa"/>
            <w:gridSpan w:val="3"/>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功能分类科目编码</w:t>
            </w:r>
          </w:p>
        </w:tc>
        <w:tc>
          <w:tcPr>
            <w:tcW w:w="3930" w:type="dxa"/>
            <w:vMerge w:val="restar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225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225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225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r>
      <w:tr>
        <w:tblPrEx>
          <w:tblLayout w:type="fixed"/>
          <w:tblCellMar>
            <w:top w:w="0" w:type="dxa"/>
            <w:left w:w="0" w:type="dxa"/>
            <w:bottom w:w="0" w:type="dxa"/>
            <w:right w:w="0" w:type="dxa"/>
          </w:tblCellMar>
        </w:tblPrEx>
        <w:trPr>
          <w:trHeight w:val="277" w:hRule="atLeast"/>
        </w:trPr>
        <w:tc>
          <w:tcPr>
            <w:tcW w:w="3490" w:type="dxa"/>
            <w:gridSpan w:val="3"/>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930" w:type="dxa"/>
            <w:vMerge w:val="continue"/>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5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5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5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08" w:hRule="atLeast"/>
        </w:trPr>
        <w:tc>
          <w:tcPr>
            <w:tcW w:w="3490" w:type="dxa"/>
            <w:gridSpan w:val="3"/>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930" w:type="dxa"/>
            <w:vMerge w:val="continue"/>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5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5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5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08" w:hRule="atLeast"/>
        </w:trPr>
        <w:tc>
          <w:tcPr>
            <w:tcW w:w="7420" w:type="dxa"/>
            <w:gridSpan w:val="4"/>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225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25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25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r>
      <w:tr>
        <w:tblPrEx>
          <w:tblLayout w:type="fixed"/>
          <w:tblCellMar>
            <w:top w:w="0" w:type="dxa"/>
            <w:left w:w="0" w:type="dxa"/>
            <w:bottom w:w="0" w:type="dxa"/>
            <w:right w:w="0" w:type="dxa"/>
          </w:tblCellMar>
        </w:tblPrEx>
        <w:trPr>
          <w:trHeight w:val="308" w:hRule="atLeast"/>
        </w:trPr>
        <w:tc>
          <w:tcPr>
            <w:tcW w:w="7420" w:type="dxa"/>
            <w:gridSpan w:val="4"/>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548.41</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548.41</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4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w:t>
            </w:r>
          </w:p>
        </w:tc>
        <w:tc>
          <w:tcPr>
            <w:tcW w:w="39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社会保障和就业支出</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48.19</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48.19</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4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w:t>
            </w:r>
          </w:p>
        </w:tc>
        <w:tc>
          <w:tcPr>
            <w:tcW w:w="39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行政事业单位养老支出</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44.81</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44.81</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4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2080505</w:t>
            </w:r>
          </w:p>
        </w:tc>
        <w:tc>
          <w:tcPr>
            <w:tcW w:w="39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机关事业单位基本养老保险缴费支出</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44.81</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44.81</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4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20811</w:t>
            </w:r>
          </w:p>
        </w:tc>
        <w:tc>
          <w:tcPr>
            <w:tcW w:w="39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残疾人事业</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3.38</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3.38</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4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2081199</w:t>
            </w:r>
          </w:p>
        </w:tc>
        <w:tc>
          <w:tcPr>
            <w:tcW w:w="39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其他残疾人事业支出</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3.38</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3.38</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4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w:t>
            </w:r>
          </w:p>
        </w:tc>
        <w:tc>
          <w:tcPr>
            <w:tcW w:w="39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卫生健康支出</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20.75</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20.75</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4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w:t>
            </w:r>
          </w:p>
        </w:tc>
        <w:tc>
          <w:tcPr>
            <w:tcW w:w="39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行政事业单位医疗</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20.75</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20.75</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4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2101102</w:t>
            </w:r>
          </w:p>
        </w:tc>
        <w:tc>
          <w:tcPr>
            <w:tcW w:w="39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事业单位医疗</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20.75</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20.75</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4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212</w:t>
            </w:r>
          </w:p>
        </w:tc>
        <w:tc>
          <w:tcPr>
            <w:tcW w:w="39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城乡社区支出</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99.85</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99.85</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4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21299</w:t>
            </w:r>
          </w:p>
        </w:tc>
        <w:tc>
          <w:tcPr>
            <w:tcW w:w="39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其他城乡社区支出</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99.85</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99.85</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4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2129901</w:t>
            </w:r>
          </w:p>
        </w:tc>
        <w:tc>
          <w:tcPr>
            <w:tcW w:w="39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其他城乡社区支出</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99.85</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99.85</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4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215</w:t>
            </w:r>
          </w:p>
        </w:tc>
        <w:tc>
          <w:tcPr>
            <w:tcW w:w="39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资源勘探工业信息等支出</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379.62</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379.62</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4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21503</w:t>
            </w:r>
          </w:p>
        </w:tc>
        <w:tc>
          <w:tcPr>
            <w:tcW w:w="39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建筑业</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379.62</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379.62</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4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2150301</w:t>
            </w:r>
          </w:p>
        </w:tc>
        <w:tc>
          <w:tcPr>
            <w:tcW w:w="39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行政运行</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379.62</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379.62</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308" w:hRule="atLeast"/>
        </w:trPr>
        <w:tc>
          <w:tcPr>
            <w:tcW w:w="34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39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08" w:hRule="atLeast"/>
        </w:trPr>
        <w:tc>
          <w:tcPr>
            <w:tcW w:w="14170"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p>
    <w:tbl>
      <w:tblPr>
        <w:tblStyle w:val="5"/>
        <w:tblW w:w="15614" w:type="dxa"/>
        <w:tblInd w:w="0" w:type="dxa"/>
        <w:tblLayout w:type="fixed"/>
        <w:tblCellMar>
          <w:top w:w="0" w:type="dxa"/>
          <w:left w:w="108" w:type="dxa"/>
          <w:bottom w:w="0" w:type="dxa"/>
          <w:right w:w="108" w:type="dxa"/>
        </w:tblCellMar>
      </w:tblPr>
      <w:tblGrid>
        <w:gridCol w:w="93"/>
        <w:gridCol w:w="735"/>
        <w:gridCol w:w="2760"/>
        <w:gridCol w:w="1436"/>
        <w:gridCol w:w="800"/>
        <w:gridCol w:w="2316"/>
        <w:gridCol w:w="1250"/>
        <w:gridCol w:w="917"/>
        <w:gridCol w:w="3183"/>
        <w:gridCol w:w="2067"/>
        <w:gridCol w:w="57"/>
      </w:tblGrid>
      <w:tr>
        <w:tblPrEx>
          <w:tblLayout w:type="fixed"/>
          <w:tblCellMar>
            <w:top w:w="0" w:type="dxa"/>
            <w:left w:w="108" w:type="dxa"/>
            <w:bottom w:w="0" w:type="dxa"/>
            <w:right w:w="108" w:type="dxa"/>
          </w:tblCellMar>
        </w:tblPrEx>
        <w:trPr>
          <w:trHeight w:val="113" w:hRule="atLeast"/>
        </w:trPr>
        <w:tc>
          <w:tcPr>
            <w:tcW w:w="15614"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4931" w:type="dxa"/>
            <w:gridSpan w:val="3"/>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人员经费</w:t>
            </w:r>
          </w:p>
        </w:tc>
        <w:tc>
          <w:tcPr>
            <w:tcW w:w="10533" w:type="dxa"/>
            <w:gridSpan w:val="6"/>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公用经费</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科目编码</w:t>
            </w:r>
          </w:p>
        </w:tc>
        <w:tc>
          <w:tcPr>
            <w:tcW w:w="276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143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决算数</w:t>
            </w:r>
          </w:p>
        </w:tc>
        <w:tc>
          <w:tcPr>
            <w:tcW w:w="80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科目编码</w:t>
            </w:r>
          </w:p>
        </w:tc>
        <w:tc>
          <w:tcPr>
            <w:tcW w:w="2316"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125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决算数</w:t>
            </w:r>
          </w:p>
        </w:tc>
        <w:tc>
          <w:tcPr>
            <w:tcW w:w="91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科目编码</w:t>
            </w:r>
          </w:p>
        </w:tc>
        <w:tc>
          <w:tcPr>
            <w:tcW w:w="3183"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2067"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决算数</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76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3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16"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5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83"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67"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工资福利支出</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502.50</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商品和服务支出</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35.67</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307</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债务利息及费用支出</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30101</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基本工资</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174.85</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30201</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办公费</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2.26</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30701</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国内债务付息</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30102</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津贴补贴</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30202</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印刷费</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30702</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国外债务付息</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30103</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奖金</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105.90</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30203</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咨询费</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资本性支出</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30106</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伙食补助费</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30204</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手续费</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31001</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房屋建筑物购建</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30107</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绩效工资</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114.66</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30205</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水费</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0.30</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31002</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办公设备购置</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30108</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机关事业单位基本养老保险缴费</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44.81</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30206</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电费</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1.95</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31003</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专用设备购置</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30109</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职业年金缴费</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30207</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邮电费</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0.02</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31005</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基础设施建设</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30110</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职工基本医疗保险缴费</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19.64</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30208</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取暖费</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31006</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大型修缮</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30111</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公务员医疗补助缴费</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0.47</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30209</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物业管理费</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31007</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信息网络及软件购置更新</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30112</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其他社会保障缴费</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16.46</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30211</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差旅费</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31008</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物资储备</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30113</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住房公积金</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12.87</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30212</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因公出国（境）费用</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31009</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土地补偿</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30114</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医疗费</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0.84</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30213</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维修（护）费</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0.33</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31010</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安置补助</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30199</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其他工资福利支出</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30214</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租赁费</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0.08</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31011</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地上附着物和青苗补偿</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对个人和家庭的补助</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10.24</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30215</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会议费</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31012</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拆迁补偿</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30301</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离休费</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30216</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培训费</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31013</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公务用车购置</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30302</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退休费</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6.86</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30217</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公务接待费</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31019</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其他交通工具购置</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30303</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退职（役）费</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30218</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专用材料费</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7.00</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31021</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文物和陈列品购置</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30304</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抚恤金</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30224</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被装购置费</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31022</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无形资产购置</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30305</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生活补助</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0.38</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30225</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专用燃料费</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31099</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其他资本性支出</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30306</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救济费</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30226</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劳务费</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2.71</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399</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其他支出</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30307</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医疗费补助</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30227</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委托业务费</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39906</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赠与</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30308</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助学金</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30228</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工会经费</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10.33</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39907</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国家赔偿费用支出</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30309</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奖励金</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30229</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福利费</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39908</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对民间非营利组织和群众性自治组织补贴</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30310</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个人农业生产补贴</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30231</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公务用车运行维护费</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4.27</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39999</w:t>
            </w: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其他支出</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30311</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代缴社会保险费</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30239</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其他交通费用</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30399</w:t>
            </w: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其他对个人和家庭的补助</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w:t>
            </w: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30240</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税金及附加费用</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0.02</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735" w:type="dxa"/>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76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00"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30299</w:t>
            </w:r>
          </w:p>
        </w:tc>
        <w:tc>
          <w:tcPr>
            <w:tcW w:w="2316"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其他商品和服务支出</w:t>
            </w:r>
          </w:p>
        </w:tc>
        <w:tc>
          <w:tcPr>
            <w:tcW w:w="1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6.4</w:t>
            </w:r>
          </w:p>
        </w:tc>
        <w:tc>
          <w:tcPr>
            <w:tcW w:w="917"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183" w:type="dxa"/>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shd w:val="clear" w:color="auto" w:fill="auto"/>
          <w:tblLayout w:type="fixed"/>
          <w:tblCellMar>
            <w:top w:w="0" w:type="dxa"/>
            <w:left w:w="0" w:type="dxa"/>
            <w:bottom w:w="0" w:type="dxa"/>
            <w:right w:w="0" w:type="dxa"/>
          </w:tblCellMar>
        </w:tblPrEx>
        <w:trPr>
          <w:gridBefore w:val="1"/>
          <w:gridAfter w:val="1"/>
          <w:wBefore w:w="93" w:type="dxa"/>
          <w:wAfter w:w="57" w:type="dxa"/>
          <w:trHeight w:val="308" w:hRule="atLeast"/>
        </w:trPr>
        <w:tc>
          <w:tcPr>
            <w:tcW w:w="3495" w:type="dxa"/>
            <w:gridSpan w:val="2"/>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人员经费合计</w:t>
            </w:r>
          </w:p>
        </w:tc>
        <w:tc>
          <w:tcPr>
            <w:tcW w:w="143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512.74</w:t>
            </w:r>
          </w:p>
        </w:tc>
        <w:tc>
          <w:tcPr>
            <w:tcW w:w="8466" w:type="dxa"/>
            <w:gridSpan w:val="5"/>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公用经费合计</w:t>
            </w:r>
          </w:p>
        </w:tc>
        <w:tc>
          <w:tcPr>
            <w:tcW w:w="20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35.67</w:t>
            </w:r>
          </w:p>
        </w:tc>
      </w:tr>
    </w:tbl>
    <w:p>
      <w:pPr>
        <w:widowControl/>
        <w:jc w:val="both"/>
        <w:rPr>
          <w:rFonts w:hint="eastAsia" w:ascii="Times New Roman" w:hAnsi="Times New Roman" w:eastAsia="方正小标宋_GBK" w:cs="Times New Roman"/>
          <w:color w:val="000000"/>
          <w:kern w:val="0"/>
          <w:sz w:val="24"/>
          <w:szCs w:val="24"/>
        </w:rPr>
      </w:pPr>
      <w:r>
        <w:rPr>
          <w:rFonts w:hint="eastAsia" w:ascii="Times New Roman" w:hAnsi="Times New Roman" w:eastAsia="方正小标宋_GBK" w:cs="Times New Roman"/>
          <w:color w:val="000000"/>
          <w:kern w:val="0"/>
          <w:sz w:val="24"/>
          <w:szCs w:val="24"/>
        </w:rPr>
        <w:t>注：本表反映部门本年度一般公共预算财政拨款基本支出明细情况。</w:t>
      </w:r>
    </w:p>
    <w:p>
      <w:pPr>
        <w:widowControl/>
        <w:jc w:val="both"/>
        <w:rPr>
          <w:rFonts w:hint="eastAsia" w:ascii="Times New Roman" w:hAnsi="Times New Roman" w:eastAsia="方正小标宋_GBK" w:cs="Times New Roman"/>
          <w:color w:val="000000"/>
          <w:kern w:val="0"/>
          <w:sz w:val="24"/>
          <w:szCs w:val="24"/>
        </w:rPr>
      </w:pPr>
    </w:p>
    <w:p>
      <w:pPr>
        <w:widowControl/>
        <w:jc w:val="both"/>
        <w:rPr>
          <w:rFonts w:hint="eastAsia" w:ascii="Times New Roman" w:hAnsi="Times New Roman" w:eastAsia="方正小标宋_GBK" w:cs="Times New Roman"/>
          <w:color w:val="000000"/>
          <w:kern w:val="0"/>
          <w:sz w:val="24"/>
          <w:szCs w:val="24"/>
        </w:rPr>
      </w:pPr>
    </w:p>
    <w:p>
      <w:pPr>
        <w:widowControl/>
        <w:jc w:val="both"/>
        <w:rPr>
          <w:rFonts w:hint="eastAsia" w:ascii="Times New Roman" w:hAnsi="Times New Roman" w:eastAsia="方正小标宋_GBK" w:cs="Times New Roman"/>
          <w:color w:val="000000"/>
          <w:kern w:val="0"/>
          <w:sz w:val="24"/>
          <w:szCs w:val="24"/>
        </w:rPr>
      </w:pPr>
    </w:p>
    <w:p>
      <w:pPr>
        <w:widowControl/>
        <w:jc w:val="both"/>
        <w:rPr>
          <w:rFonts w:hint="eastAsia" w:ascii="Times New Roman" w:hAnsi="Times New Roman" w:eastAsia="方正小标宋_GBK" w:cs="Times New Roman"/>
          <w:color w:val="000000"/>
          <w:kern w:val="0"/>
          <w:sz w:val="24"/>
          <w:szCs w:val="24"/>
        </w:rPr>
      </w:pPr>
    </w:p>
    <w:p>
      <w:pPr>
        <w:widowControl/>
        <w:jc w:val="both"/>
        <w:rPr>
          <w:rFonts w:hint="eastAsia" w:ascii="Times New Roman" w:hAnsi="Times New Roman" w:eastAsia="方正小标宋_GBK" w:cs="Times New Roman"/>
          <w:color w:val="000000"/>
          <w:kern w:val="0"/>
          <w:sz w:val="24"/>
          <w:szCs w:val="24"/>
        </w:rPr>
      </w:pPr>
    </w:p>
    <w:p>
      <w:pPr>
        <w:widowControl/>
        <w:jc w:val="both"/>
        <w:rPr>
          <w:rFonts w:hint="eastAsia" w:ascii="Times New Roman" w:hAnsi="Times New Roman" w:eastAsia="方正小标宋_GBK" w:cs="Times New Roman"/>
          <w:color w:val="000000"/>
          <w:kern w:val="0"/>
          <w:sz w:val="24"/>
          <w:szCs w:val="24"/>
        </w:rPr>
      </w:pPr>
    </w:p>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tbl>
      <w:tblPr>
        <w:tblStyle w:val="5"/>
        <w:tblW w:w="16809" w:type="dxa"/>
        <w:tblInd w:w="0" w:type="dxa"/>
        <w:shd w:val="clear" w:color="auto" w:fill="auto"/>
        <w:tblLayout w:type="fixed"/>
        <w:tblCellMar>
          <w:top w:w="0" w:type="dxa"/>
          <w:left w:w="0" w:type="dxa"/>
          <w:bottom w:w="0" w:type="dxa"/>
          <w:right w:w="0" w:type="dxa"/>
        </w:tblCellMar>
      </w:tblPr>
      <w:tblGrid>
        <w:gridCol w:w="1333"/>
        <w:gridCol w:w="1440"/>
        <w:gridCol w:w="945"/>
        <w:gridCol w:w="1710"/>
        <w:gridCol w:w="1725"/>
        <w:gridCol w:w="1230"/>
        <w:gridCol w:w="765"/>
        <w:gridCol w:w="1275"/>
        <w:gridCol w:w="780"/>
        <w:gridCol w:w="1500"/>
        <w:gridCol w:w="1065"/>
        <w:gridCol w:w="750"/>
        <w:gridCol w:w="2291"/>
      </w:tblGrid>
      <w:tr>
        <w:tblPrEx>
          <w:shd w:val="clear" w:color="auto" w:fill="auto"/>
          <w:tblLayout w:type="fixed"/>
          <w:tblCellMar>
            <w:top w:w="0" w:type="dxa"/>
            <w:left w:w="0" w:type="dxa"/>
            <w:bottom w:w="0" w:type="dxa"/>
            <w:right w:w="0" w:type="dxa"/>
          </w:tblCellMar>
        </w:tblPrEx>
        <w:trPr>
          <w:trHeight w:val="255" w:hRule="atLeast"/>
        </w:trPr>
        <w:tc>
          <w:tcPr>
            <w:tcW w:w="1333" w:type="dxa"/>
            <w:tcBorders>
              <w:top w:val="nil"/>
              <w:left w:val="nil"/>
              <w:bottom w:val="nil"/>
              <w:right w:val="nil"/>
            </w:tcBorders>
            <w:shd w:val="clear" w:color="auto" w:fill="auto"/>
            <w:noWrap/>
            <w:tcMar>
              <w:top w:w="15" w:type="dxa"/>
              <w:left w:w="15" w:type="dxa"/>
              <w:right w:w="15" w:type="dxa"/>
            </w:tcMar>
            <w:vAlign w:val="bottom"/>
          </w:tcPr>
          <w:p>
            <w:pPr>
              <w:rPr>
                <w:rFonts w:hint="eastAsia" w:ascii="Arial" w:hAnsi="Arial" w:cs="Arial"/>
                <w:i w:val="0"/>
                <w:color w:val="000000"/>
                <w:sz w:val="20"/>
                <w:szCs w:val="20"/>
                <w:u w:val="none"/>
              </w:rPr>
            </w:pPr>
          </w:p>
        </w:tc>
        <w:tc>
          <w:tcPr>
            <w:tcW w:w="144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945"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71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725"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23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765"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275"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78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50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065"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750" w:type="dxa"/>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公开07表</w:t>
            </w:r>
          </w:p>
        </w:tc>
        <w:tc>
          <w:tcPr>
            <w:tcW w:w="2291" w:type="dxa"/>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kern w:val="0"/>
                <w:sz w:val="20"/>
                <w:szCs w:val="20"/>
                <w:u w:val="none"/>
                <w:lang w:val="en-US" w:eastAsia="zh-CN" w:bidi="ar"/>
              </w:rPr>
            </w:pPr>
          </w:p>
        </w:tc>
      </w:tr>
      <w:tr>
        <w:tblPrEx>
          <w:tblLayout w:type="fixed"/>
          <w:tblCellMar>
            <w:top w:w="0" w:type="dxa"/>
            <w:left w:w="0" w:type="dxa"/>
            <w:bottom w:w="0" w:type="dxa"/>
            <w:right w:w="0" w:type="dxa"/>
          </w:tblCellMar>
        </w:tblPrEx>
        <w:trPr>
          <w:trHeight w:val="255" w:hRule="atLeast"/>
        </w:trPr>
        <w:tc>
          <w:tcPr>
            <w:tcW w:w="1333" w:type="dxa"/>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部门：岳阳市建设工程监察支队</w:t>
            </w:r>
          </w:p>
        </w:tc>
        <w:tc>
          <w:tcPr>
            <w:tcW w:w="144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945"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71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725"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23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765"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275"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78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50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065"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750" w:type="dxa"/>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c>
          <w:tcPr>
            <w:tcW w:w="2291" w:type="dxa"/>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kern w:val="0"/>
                <w:sz w:val="20"/>
                <w:szCs w:val="20"/>
                <w:u w:val="none"/>
                <w:lang w:val="en-US" w:eastAsia="zh-CN" w:bidi="ar"/>
              </w:rPr>
            </w:pPr>
          </w:p>
        </w:tc>
      </w:tr>
      <w:tr>
        <w:tblPrEx>
          <w:tblLayout w:type="fixed"/>
          <w:tblCellMar>
            <w:top w:w="0" w:type="dxa"/>
            <w:left w:w="0" w:type="dxa"/>
            <w:bottom w:w="0" w:type="dxa"/>
            <w:right w:w="0" w:type="dxa"/>
          </w:tblCellMar>
        </w:tblPrEx>
        <w:trPr>
          <w:trHeight w:val="308" w:hRule="atLeast"/>
        </w:trPr>
        <w:tc>
          <w:tcPr>
            <w:tcW w:w="8383" w:type="dxa"/>
            <w:gridSpan w:val="6"/>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预算数</w:t>
            </w:r>
          </w:p>
        </w:tc>
        <w:tc>
          <w:tcPr>
            <w:tcW w:w="6135" w:type="dxa"/>
            <w:gridSpan w:val="6"/>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决算数</w:t>
            </w:r>
          </w:p>
        </w:tc>
        <w:tc>
          <w:tcPr>
            <w:tcW w:w="2291" w:type="dxa"/>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r>
      <w:tr>
        <w:tblPrEx>
          <w:tblLayout w:type="fixed"/>
          <w:tblCellMar>
            <w:top w:w="0" w:type="dxa"/>
            <w:left w:w="0" w:type="dxa"/>
            <w:bottom w:w="0" w:type="dxa"/>
            <w:right w:w="0" w:type="dxa"/>
          </w:tblCellMar>
        </w:tblPrEx>
        <w:trPr>
          <w:trHeight w:val="308" w:hRule="atLeast"/>
        </w:trPr>
        <w:tc>
          <w:tcPr>
            <w:tcW w:w="1333"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44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因公出国（境）费</w:t>
            </w:r>
          </w:p>
        </w:tc>
        <w:tc>
          <w:tcPr>
            <w:tcW w:w="4380" w:type="dxa"/>
            <w:gridSpan w:val="3"/>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公务用车购置及运行费</w:t>
            </w:r>
          </w:p>
        </w:tc>
        <w:tc>
          <w:tcPr>
            <w:tcW w:w="123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公务接待费</w:t>
            </w:r>
          </w:p>
        </w:tc>
        <w:tc>
          <w:tcPr>
            <w:tcW w:w="76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275"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因公出国（境）费</w:t>
            </w:r>
          </w:p>
        </w:tc>
        <w:tc>
          <w:tcPr>
            <w:tcW w:w="3345" w:type="dxa"/>
            <w:gridSpan w:val="3"/>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公务用车购置及运行费</w:t>
            </w:r>
          </w:p>
        </w:tc>
        <w:tc>
          <w:tcPr>
            <w:tcW w:w="75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公务接待费</w:t>
            </w:r>
          </w:p>
        </w:tc>
        <w:tc>
          <w:tcPr>
            <w:tcW w:w="22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r>
      <w:tr>
        <w:tblPrEx>
          <w:tblLayout w:type="fixed"/>
          <w:tblCellMar>
            <w:top w:w="0" w:type="dxa"/>
            <w:left w:w="0" w:type="dxa"/>
            <w:bottom w:w="0" w:type="dxa"/>
            <w:right w:w="0" w:type="dxa"/>
          </w:tblCellMar>
        </w:tblPrEx>
        <w:trPr>
          <w:trHeight w:val="615" w:hRule="atLeast"/>
        </w:trPr>
        <w:tc>
          <w:tcPr>
            <w:tcW w:w="1333"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4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4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171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公务用车购置费</w:t>
            </w:r>
          </w:p>
        </w:tc>
        <w:tc>
          <w:tcPr>
            <w:tcW w:w="172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公务用车运行费</w:t>
            </w:r>
          </w:p>
        </w:tc>
        <w:tc>
          <w:tcPr>
            <w:tcW w:w="123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6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75"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8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150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公务用车购置费</w:t>
            </w:r>
          </w:p>
        </w:tc>
        <w:tc>
          <w:tcPr>
            <w:tcW w:w="106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公务用车运行费</w:t>
            </w:r>
          </w:p>
        </w:tc>
        <w:tc>
          <w:tcPr>
            <w:tcW w:w="75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302" w:hRule="atLeast"/>
        </w:trPr>
        <w:tc>
          <w:tcPr>
            <w:tcW w:w="1333" w:type="dxa"/>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44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94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71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72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23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76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27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78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50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06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750"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2291"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r>
      <w:tr>
        <w:tblPrEx>
          <w:tblLayout w:type="fixed"/>
          <w:tblCellMar>
            <w:top w:w="0" w:type="dxa"/>
            <w:left w:w="0" w:type="dxa"/>
            <w:bottom w:w="0" w:type="dxa"/>
            <w:right w:w="0" w:type="dxa"/>
          </w:tblCellMar>
        </w:tblPrEx>
        <w:trPr>
          <w:trHeight w:val="308" w:hRule="atLeast"/>
        </w:trPr>
        <w:tc>
          <w:tcPr>
            <w:tcW w:w="1333"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14</w:t>
            </w:r>
          </w:p>
        </w:tc>
        <w:tc>
          <w:tcPr>
            <w:tcW w:w="144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9</w:t>
            </w:r>
          </w:p>
        </w:tc>
        <w:tc>
          <w:tcPr>
            <w:tcW w:w="171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c>
          <w:tcPr>
            <w:tcW w:w="17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tabs>
                <w:tab w:val="left" w:pos="507"/>
              </w:tabs>
              <w:jc w:val="left"/>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eastAsia="zh-CN"/>
              </w:rPr>
              <w:tab/>
            </w:r>
            <w:r>
              <w:rPr>
                <w:rFonts w:hint="eastAsia" w:ascii="宋体" w:hAnsi="宋体" w:eastAsia="宋体" w:cs="宋体"/>
                <w:i w:val="0"/>
                <w:color w:val="000000"/>
                <w:sz w:val="22"/>
                <w:szCs w:val="22"/>
                <w:u w:val="none"/>
                <w:lang w:val="en-US" w:eastAsia="zh-CN"/>
              </w:rPr>
              <w:t>9</w:t>
            </w:r>
          </w:p>
        </w:tc>
        <w:tc>
          <w:tcPr>
            <w:tcW w:w="12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5</w:t>
            </w:r>
          </w:p>
        </w:tc>
        <w:tc>
          <w:tcPr>
            <w:tcW w:w="7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tabs>
                <w:tab w:val="left" w:pos="599"/>
              </w:tabs>
              <w:ind w:firstLine="220" w:firstLineChars="100"/>
              <w:jc w:val="left"/>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4.27</w:t>
            </w:r>
          </w:p>
        </w:tc>
        <w:tc>
          <w:tcPr>
            <w:tcW w:w="127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c>
          <w:tcPr>
            <w:tcW w:w="78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4.27</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c>
          <w:tcPr>
            <w:tcW w:w="1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4.27</w:t>
            </w:r>
          </w:p>
        </w:tc>
        <w:tc>
          <w:tcPr>
            <w:tcW w:w="7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tabs>
                <w:tab w:val="left" w:pos="465"/>
              </w:tabs>
              <w:jc w:val="left"/>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eastAsia="zh-CN"/>
              </w:rPr>
              <w:tab/>
            </w:r>
            <w:r>
              <w:rPr>
                <w:rFonts w:hint="eastAsia" w:ascii="宋体" w:hAnsi="宋体" w:eastAsia="宋体" w:cs="宋体"/>
                <w:i w:val="0"/>
                <w:color w:val="000000"/>
                <w:sz w:val="22"/>
                <w:szCs w:val="22"/>
                <w:u w:val="none"/>
                <w:lang w:val="en-US" w:eastAsia="zh-CN"/>
              </w:rPr>
              <w:t>0</w:t>
            </w:r>
          </w:p>
        </w:tc>
        <w:tc>
          <w:tcPr>
            <w:tcW w:w="229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w:t>
      </w:r>
      <w:bookmarkStart w:id="3" w:name="_GoBack"/>
      <w:bookmarkEnd w:id="3"/>
      <w:r>
        <w:rPr>
          <w:rFonts w:hint="eastAsia" w:ascii="宋体" w:eastAsia="宋体" w:cs="宋体"/>
          <w:kern w:val="0"/>
          <w:sz w:val="24"/>
          <w:szCs w:val="24"/>
        </w:rPr>
        <w:t>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                                                                                                                       公开08表</w:t>
      </w:r>
    </w:p>
    <w:p>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5"/>
        <w:tblW w:w="1444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ind w:firstLine="420" w:firstLineChars="200"/>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ind w:firstLine="840" w:firstLineChars="400"/>
        <w:jc w:val="left"/>
        <w:rPr>
          <w:rFonts w:hint="eastAsia"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lang w:eastAsia="zh-CN"/>
        </w:rPr>
        <w:t>本</w:t>
      </w:r>
      <w:r>
        <w:rPr>
          <w:rFonts w:hint="eastAsia" w:asciiTheme="minorEastAsia" w:hAnsiTheme="minorEastAsia" w:eastAsiaTheme="minorEastAsia" w:cstheme="minorEastAsia"/>
          <w:kern w:val="0"/>
          <w:szCs w:val="21"/>
          <w:highlight w:val="none"/>
        </w:rPr>
        <w:t>单位没有政府性基金收入，也没有使用政府性基金安排的支出，故本表无数据。</w:t>
      </w:r>
    </w:p>
    <w:p>
      <w:pPr>
        <w:widowControl/>
        <w:jc w:val="left"/>
        <w:rPr>
          <w:rFonts w:ascii="黑体" w:hAnsi="黑体" w:eastAsia="黑体"/>
          <w:szCs w:val="21"/>
        </w:rPr>
      </w:pPr>
      <w:r>
        <w:rPr>
          <w:rFonts w:ascii="黑体" w:hAnsi="黑体" w:eastAsia="黑体"/>
          <w:szCs w:val="21"/>
        </w:rPr>
        <w:br w:type="page"/>
      </w:r>
    </w:p>
    <w:tbl>
      <w:tblPr>
        <w:tblStyle w:val="5"/>
        <w:tblW w:w="14190" w:type="dxa"/>
        <w:tblInd w:w="93" w:type="dxa"/>
        <w:tblLayout w:type="fixed"/>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Layout w:type="fixed"/>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Layout w:type="fixed"/>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Layout w:type="fixed"/>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Layout w:type="fixed"/>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Layout w:type="fixed"/>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Layout w:type="fixed"/>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p>
            <w:pPr>
              <w:widowControl/>
              <w:ind w:firstLine="480" w:firstLineChars="200"/>
              <w:jc w:val="left"/>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lang w:eastAsia="zh-CN"/>
              </w:rPr>
              <w:t>本</w:t>
            </w:r>
            <w:r>
              <w:rPr>
                <w:rFonts w:hint="eastAsia" w:asciiTheme="minorEastAsia" w:hAnsiTheme="minorEastAsia" w:eastAsiaTheme="minorEastAsia" w:cstheme="minorEastAsia"/>
                <w:kern w:val="0"/>
                <w:sz w:val="24"/>
                <w:szCs w:val="24"/>
                <w:highlight w:val="none"/>
              </w:rPr>
              <w:t>单位没有使用国有资本经营预算安排的支出，故本表无数据。</w:t>
            </w:r>
          </w:p>
          <w:p>
            <w:pPr>
              <w:widowControl/>
              <w:jc w:val="left"/>
              <w:rPr>
                <w:rFonts w:ascii="宋体" w:hAnsi="宋体" w:eastAsia="宋体" w:cs="宋体"/>
                <w:kern w:val="0"/>
                <w:sz w:val="24"/>
                <w:szCs w:val="24"/>
              </w:rPr>
            </w:pPr>
          </w:p>
        </w:tc>
      </w:tr>
    </w:tbl>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r>
        <w:rPr>
          <w:sz w:val="70"/>
          <w:szCs w:val="70"/>
        </w:rPr>
        <w:t>20</w:t>
      </w:r>
      <w:r>
        <w:rPr>
          <w:rFonts w:hint="eastAsia"/>
          <w:sz w:val="70"/>
          <w:szCs w:val="70"/>
        </w:rPr>
        <w:t>20年度部门决算情况说明</w:t>
      </w:r>
    </w:p>
    <w:p>
      <w:pPr>
        <w:widowControl/>
        <w:jc w:val="left"/>
        <w:rPr>
          <w:rFonts w:hAnsi="黑体"/>
          <w:b/>
          <w:sz w:val="32"/>
          <w:szCs w:val="32"/>
        </w:rPr>
      </w:pPr>
      <w:r>
        <w:rPr>
          <w:rFonts w:hint="eastAsia" w:hAnsi="黑体"/>
          <w:b/>
          <w:sz w:val="32"/>
          <w:szCs w:val="32"/>
        </w:rPr>
        <w:t>一、收入支出决算总体情况说明</w:t>
      </w:r>
    </w:p>
    <w:p>
      <w:pPr>
        <w:pStyle w:val="9"/>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2020年度收、支总计</w:t>
      </w:r>
      <w:r>
        <w:rPr>
          <w:rFonts w:hint="eastAsia" w:asciiTheme="minorEastAsia" w:hAnsiTheme="minorEastAsia" w:eastAsiaTheme="minorEastAsia"/>
          <w:sz w:val="32"/>
          <w:szCs w:val="32"/>
          <w:lang w:val="en-US" w:eastAsia="zh-CN"/>
        </w:rPr>
        <w:t>681.74</w:t>
      </w:r>
      <w:r>
        <w:rPr>
          <w:rFonts w:hint="eastAsia" w:asciiTheme="minorEastAsia" w:hAnsiTheme="minorEastAsia" w:eastAsiaTheme="minorEastAsia"/>
          <w:sz w:val="32"/>
          <w:szCs w:val="32"/>
        </w:rPr>
        <w:t>万元。与上年</w:t>
      </w:r>
      <w:r>
        <w:rPr>
          <w:rFonts w:hint="eastAsia" w:asciiTheme="minorEastAsia" w:hAnsiTheme="minorEastAsia" w:eastAsiaTheme="minorEastAsia"/>
          <w:sz w:val="32"/>
          <w:szCs w:val="32"/>
          <w:lang w:val="en-US" w:eastAsia="zh-CN"/>
        </w:rPr>
        <w:t>635.96万元</w:t>
      </w:r>
      <w:r>
        <w:rPr>
          <w:rFonts w:hint="eastAsia" w:asciiTheme="minorEastAsia" w:hAnsiTheme="minorEastAsia" w:eastAsiaTheme="minorEastAsia"/>
          <w:sz w:val="32"/>
          <w:szCs w:val="32"/>
        </w:rPr>
        <w:t>相比，</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45.78</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7.2</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机构改革，原房产监察支队并入，人员增加。</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hint="eastAsia" w:asciiTheme="minorEastAsia" w:hAnsiTheme="minorEastAsia" w:eastAsiaTheme="minorEastAsia"/>
          <w:sz w:val="32"/>
          <w:szCs w:val="32"/>
          <w:lang w:val="en-US" w:eastAsia="zh-CN"/>
        </w:rPr>
        <w:t>581.31</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526.26</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90.53</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55.05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9.47</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sz w:val="32"/>
          <w:szCs w:val="32"/>
          <w:lang w:val="en-US" w:eastAsia="zh-CN"/>
        </w:rPr>
        <w:t>628.32</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628.32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四、财政拨款收入支出决算总体情况说明</w:t>
      </w:r>
    </w:p>
    <w:p>
      <w:pPr>
        <w:pStyle w:val="9"/>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 xml:space="preserve">    2020年度财政拨款收、支总计</w:t>
      </w:r>
      <w:r>
        <w:rPr>
          <w:rFonts w:hint="eastAsia" w:asciiTheme="minorEastAsia" w:hAnsiTheme="minorEastAsia" w:eastAsiaTheme="minorEastAsia"/>
          <w:sz w:val="32"/>
          <w:szCs w:val="32"/>
          <w:lang w:val="en-US" w:eastAsia="zh-CN"/>
        </w:rPr>
        <w:t>526.26</w:t>
      </w:r>
      <w:r>
        <w:rPr>
          <w:rFonts w:hint="eastAsia" w:asciiTheme="minorEastAsia" w:hAnsiTheme="minorEastAsia" w:eastAsiaTheme="minorEastAsia"/>
          <w:sz w:val="32"/>
          <w:szCs w:val="32"/>
        </w:rPr>
        <w:t>万元，与上年</w:t>
      </w:r>
      <w:r>
        <w:rPr>
          <w:rFonts w:hint="eastAsia" w:asciiTheme="minorEastAsia" w:hAnsiTheme="minorEastAsia" w:eastAsiaTheme="minorEastAsia"/>
          <w:sz w:val="32"/>
          <w:szCs w:val="32"/>
          <w:lang w:val="en-US" w:eastAsia="zh-CN"/>
        </w:rPr>
        <w:t>505万元</w:t>
      </w:r>
      <w:r>
        <w:rPr>
          <w:rFonts w:hint="eastAsia" w:asciiTheme="minorEastAsia" w:hAnsiTheme="minorEastAsia" w:eastAsiaTheme="minorEastAsia"/>
          <w:sz w:val="32"/>
          <w:szCs w:val="32"/>
        </w:rPr>
        <w:t>相比，</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21.26</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4.21</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机构改革，原房产监察支队并入，人员增加。</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548.41</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91.12</w:t>
      </w:r>
      <w:r>
        <w:rPr>
          <w:rFonts w:hint="eastAsia" w:asciiTheme="minorEastAsia" w:hAnsiTheme="minorEastAsia" w:eastAsiaTheme="minorEastAsia"/>
          <w:sz w:val="32"/>
          <w:szCs w:val="32"/>
        </w:rPr>
        <w:t>%，与上年</w:t>
      </w:r>
      <w:r>
        <w:rPr>
          <w:rFonts w:hint="eastAsia" w:asciiTheme="minorEastAsia" w:hAnsiTheme="minorEastAsia" w:eastAsiaTheme="minorEastAsia"/>
          <w:sz w:val="32"/>
          <w:szCs w:val="32"/>
          <w:lang w:val="en-US" w:eastAsia="zh-CN"/>
        </w:rPr>
        <w:t>429.42万元</w:t>
      </w:r>
      <w:r>
        <w:rPr>
          <w:rFonts w:hint="eastAsia" w:asciiTheme="minorEastAsia" w:hAnsiTheme="minorEastAsia" w:eastAsiaTheme="minorEastAsia"/>
          <w:sz w:val="32"/>
          <w:szCs w:val="32"/>
        </w:rPr>
        <w:t>相比，财政拨款支出增加</w:t>
      </w:r>
      <w:r>
        <w:rPr>
          <w:rFonts w:hint="eastAsia" w:asciiTheme="minorEastAsia" w:hAnsiTheme="minorEastAsia" w:eastAsiaTheme="minorEastAsia"/>
          <w:sz w:val="32"/>
          <w:szCs w:val="32"/>
          <w:lang w:val="en-US" w:eastAsia="zh-CN"/>
        </w:rPr>
        <w:t>118.99</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27.71</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机构改革，原房产监察支队并入，人员增加。</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548.41</w:t>
      </w:r>
      <w:r>
        <w:rPr>
          <w:rFonts w:hint="eastAsia" w:asciiTheme="minorEastAsia" w:hAnsiTheme="minorEastAsia" w:eastAsiaTheme="minorEastAsia"/>
          <w:sz w:val="32"/>
          <w:szCs w:val="32"/>
        </w:rPr>
        <w:t>万元，主要用于以下方面：</w:t>
      </w:r>
      <w:r>
        <w:rPr>
          <w:rFonts w:hint="eastAsia" w:asciiTheme="minorEastAsia" w:hAnsiTheme="minorEastAsia" w:eastAsiaTheme="minorEastAsia"/>
          <w:color w:val="auto"/>
          <w:sz w:val="32"/>
          <w:szCs w:val="32"/>
        </w:rPr>
        <w:t>一般公共服务</w:t>
      </w:r>
      <w:r>
        <w:rPr>
          <w:rFonts w:hint="eastAsia" w:asciiTheme="minorEastAsia" w:hAnsiTheme="minorEastAsia" w:eastAsiaTheme="minorEastAsia"/>
          <w:color w:val="auto"/>
          <w:sz w:val="32"/>
          <w:szCs w:val="32"/>
          <w:lang w:eastAsia="zh-CN"/>
        </w:rPr>
        <w:t>社会保障和就业支出</w:t>
      </w:r>
      <w:r>
        <w:rPr>
          <w:rFonts w:hint="eastAsia" w:asciiTheme="minorEastAsia" w:hAnsiTheme="minorEastAsia" w:eastAsiaTheme="minorEastAsia"/>
          <w:color w:val="auto"/>
          <w:sz w:val="32"/>
          <w:szCs w:val="32"/>
          <w:lang w:val="en-US" w:eastAsia="zh-CN"/>
        </w:rPr>
        <w:t>48.19万，占8.79%；卫生健康支出20.75万，占3.78%；城乡社区支出99.85万，占18.21%；资源勘探工业信息等支出379.62万占69.22%。</w:t>
      </w:r>
    </w:p>
    <w:p>
      <w:pPr>
        <w:pStyle w:val="9"/>
        <w:tabs>
          <w:tab w:val="left" w:pos="7776"/>
        </w:tabs>
        <w:ind w:firstLine="800" w:firstLineChars="250"/>
        <w:rPr>
          <w:rFonts w:hint="eastAsia" w:asciiTheme="minorEastAsia" w:hAnsiTheme="minorEastAsia" w:eastAsiaTheme="minorEastAsia"/>
          <w:b/>
          <w:sz w:val="32"/>
          <w:szCs w:val="32"/>
          <w:lang w:eastAsia="zh-CN"/>
        </w:rPr>
      </w:pPr>
      <w:r>
        <w:rPr>
          <w:rFonts w:hint="eastAsia" w:asciiTheme="minorEastAsia" w:hAnsiTheme="minorEastAsia" w:eastAsiaTheme="minorEastAsia"/>
          <w:b/>
          <w:sz w:val="32"/>
          <w:szCs w:val="32"/>
        </w:rPr>
        <w:t>（三）财政拨款支出决算具体情况</w:t>
      </w:r>
      <w:r>
        <w:rPr>
          <w:rFonts w:hint="eastAsia" w:asciiTheme="minorEastAsia" w:hAnsiTheme="minorEastAsia" w:eastAsiaTheme="minorEastAsia"/>
          <w:b/>
          <w:sz w:val="32"/>
          <w:szCs w:val="32"/>
          <w:lang w:eastAsia="zh-CN"/>
        </w:rPr>
        <w:tab/>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2020年度财政拨款支出年初预算数为</w:t>
      </w:r>
      <w:r>
        <w:rPr>
          <w:rFonts w:hint="eastAsia" w:asciiTheme="minorEastAsia" w:hAnsiTheme="minorEastAsia" w:eastAsiaTheme="minorEastAsia"/>
          <w:color w:val="auto"/>
          <w:sz w:val="32"/>
          <w:szCs w:val="32"/>
          <w:lang w:val="en-US" w:eastAsia="zh-CN"/>
        </w:rPr>
        <w:t>477.87</w:t>
      </w:r>
      <w:r>
        <w:rPr>
          <w:rFonts w:hint="eastAsia" w:asciiTheme="minorEastAsia" w:hAnsiTheme="minorEastAsia" w:eastAsiaTheme="minorEastAsia"/>
          <w:color w:val="auto"/>
          <w:sz w:val="32"/>
          <w:szCs w:val="32"/>
        </w:rPr>
        <w:t>万元，支出决算数为</w:t>
      </w:r>
      <w:r>
        <w:rPr>
          <w:rFonts w:hint="eastAsia" w:asciiTheme="minorEastAsia" w:hAnsiTheme="minorEastAsia" w:eastAsiaTheme="minorEastAsia"/>
          <w:color w:val="auto"/>
          <w:sz w:val="32"/>
          <w:szCs w:val="32"/>
          <w:lang w:val="en-US" w:eastAsia="zh-CN"/>
        </w:rPr>
        <w:t>548.41</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114.76</w:t>
      </w:r>
      <w:r>
        <w:rPr>
          <w:rFonts w:hint="eastAsia" w:asciiTheme="minorEastAsia" w:hAnsiTheme="minorEastAsia" w:eastAsiaTheme="minorEastAsia"/>
          <w:color w:val="auto"/>
          <w:sz w:val="32"/>
          <w:szCs w:val="32"/>
        </w:rPr>
        <w:t>%，其中：</w:t>
      </w:r>
    </w:p>
    <w:p>
      <w:pPr>
        <w:pStyle w:val="9"/>
        <w:numPr>
          <w:ilvl w:val="0"/>
          <w:numId w:val="2"/>
        </w:numPr>
        <w:ind w:firstLine="800" w:firstLineChars="250"/>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eastAsia="zh-CN"/>
        </w:rPr>
        <w:t>社会保障和就业支出（类</w:t>
      </w:r>
      <w:r>
        <w:rPr>
          <w:rFonts w:hint="eastAsia" w:asciiTheme="minorEastAsia" w:hAnsiTheme="minorEastAsia" w:eastAsiaTheme="minorEastAsia"/>
          <w:color w:val="auto"/>
          <w:sz w:val="32"/>
          <w:szCs w:val="32"/>
          <w:lang w:val="en-US" w:eastAsia="zh-CN"/>
        </w:rPr>
        <w:t>)行政事业单位养老支出</w:t>
      </w:r>
      <w:r>
        <w:rPr>
          <w:rFonts w:hint="eastAsia" w:asciiTheme="minorEastAsia" w:hAnsiTheme="minorEastAsia" w:eastAsiaTheme="minorEastAsia"/>
          <w:color w:val="auto"/>
          <w:sz w:val="32"/>
          <w:szCs w:val="32"/>
        </w:rPr>
        <w:t>（款）</w:t>
      </w:r>
      <w:r>
        <w:rPr>
          <w:rFonts w:hint="eastAsia" w:asciiTheme="minorEastAsia" w:hAnsiTheme="minorEastAsia" w:eastAsiaTheme="minorEastAsia"/>
          <w:color w:val="auto"/>
          <w:sz w:val="32"/>
          <w:szCs w:val="32"/>
          <w:lang w:eastAsia="zh-CN"/>
        </w:rPr>
        <w:t>机关事业单位基本养老保险缴费支出（项）</w:t>
      </w:r>
      <w:r>
        <w:rPr>
          <w:rFonts w:hint="eastAsia" w:asciiTheme="minorEastAsia" w:hAnsiTheme="minorEastAsia" w:eastAsiaTheme="minorEastAsia"/>
          <w:color w:val="auto"/>
          <w:sz w:val="32"/>
          <w:szCs w:val="32"/>
          <w:lang w:val="en-US" w:eastAsia="zh-CN"/>
        </w:rPr>
        <w:t>,</w:t>
      </w:r>
      <w:r>
        <w:rPr>
          <w:rFonts w:hint="eastAsia" w:asciiTheme="minorEastAsia" w:hAnsiTheme="minorEastAsia" w:eastAsiaTheme="minorEastAsia"/>
          <w:color w:val="auto"/>
          <w:sz w:val="32"/>
          <w:szCs w:val="32"/>
          <w:lang w:eastAsia="zh-CN"/>
        </w:rPr>
        <w:t>年初预算</w:t>
      </w:r>
      <w:r>
        <w:rPr>
          <w:rFonts w:hint="eastAsia" w:asciiTheme="minorEastAsia" w:hAnsiTheme="minorEastAsia" w:eastAsiaTheme="minorEastAsia"/>
          <w:color w:val="auto"/>
          <w:sz w:val="32"/>
          <w:szCs w:val="32"/>
          <w:lang w:val="en-US" w:eastAsia="zh-CN"/>
        </w:rPr>
        <w:t>44.81万元，支出决算44.81万元，预决算数无差异。</w:t>
      </w:r>
    </w:p>
    <w:p>
      <w:pPr>
        <w:pStyle w:val="9"/>
        <w:numPr>
          <w:ilvl w:val="0"/>
          <w:numId w:val="2"/>
        </w:numPr>
        <w:ind w:firstLine="800" w:firstLineChars="250"/>
        <w:rPr>
          <w:rFonts w:hint="default" w:asciiTheme="minorEastAsia" w:hAnsiTheme="minorEastAsia" w:eastAsiaTheme="minorEastAsia"/>
          <w:color w:val="auto"/>
          <w:sz w:val="32"/>
          <w:szCs w:val="32"/>
          <w:lang w:val="en-US"/>
        </w:rPr>
      </w:pPr>
      <w:r>
        <w:rPr>
          <w:rFonts w:hint="eastAsia" w:asciiTheme="minorEastAsia" w:hAnsiTheme="minorEastAsia" w:eastAsiaTheme="minorEastAsia"/>
          <w:color w:val="auto"/>
          <w:sz w:val="32"/>
          <w:szCs w:val="32"/>
          <w:lang w:val="en-US" w:eastAsia="zh-CN"/>
        </w:rPr>
        <w:t>残疾人事业（款）其他残疾人事业（项）支出年初预算3.38万元，支出决算3.38万元，预决算数无差异。卫生健康支出（类）行政事业单位医疗（款）事业单位医疗（项）20.75万元，年初预算20.75万元，支出决算20.75万元，预决算数无差异。</w:t>
      </w:r>
    </w:p>
    <w:p>
      <w:pPr>
        <w:pStyle w:val="9"/>
        <w:numPr>
          <w:ilvl w:val="0"/>
          <w:numId w:val="2"/>
        </w:numPr>
        <w:ind w:firstLine="800" w:firstLineChars="250"/>
        <w:rPr>
          <w:rFonts w:hint="default" w:asciiTheme="minorEastAsia" w:hAnsiTheme="minorEastAsia" w:eastAsiaTheme="minorEastAsia"/>
          <w:color w:val="auto"/>
          <w:sz w:val="32"/>
          <w:szCs w:val="32"/>
          <w:lang w:val="en-US"/>
        </w:rPr>
      </w:pPr>
      <w:r>
        <w:rPr>
          <w:rFonts w:hint="eastAsia" w:asciiTheme="minorEastAsia" w:hAnsiTheme="minorEastAsia" w:eastAsiaTheme="minorEastAsia"/>
          <w:color w:val="auto"/>
          <w:sz w:val="32"/>
          <w:szCs w:val="32"/>
          <w:lang w:val="en-US" w:eastAsia="zh-CN"/>
        </w:rPr>
        <w:t>城乡社区支出（类）其他城乡社区支出年初预算为0元，支出决算为99.85万元，差异数为利用上年结余资金及财政追加指标。</w:t>
      </w:r>
    </w:p>
    <w:p>
      <w:pPr>
        <w:pStyle w:val="9"/>
        <w:numPr>
          <w:ilvl w:val="0"/>
          <w:numId w:val="2"/>
        </w:numPr>
        <w:ind w:firstLine="800" w:firstLineChars="250"/>
        <w:rPr>
          <w:rFonts w:hint="default" w:asciiTheme="minorEastAsia" w:hAnsiTheme="minorEastAsia" w:eastAsiaTheme="minorEastAsia"/>
          <w:color w:val="auto"/>
          <w:sz w:val="32"/>
          <w:szCs w:val="32"/>
          <w:lang w:val="en-US"/>
        </w:rPr>
      </w:pPr>
      <w:r>
        <w:rPr>
          <w:rFonts w:hint="eastAsia" w:asciiTheme="minorEastAsia" w:hAnsiTheme="minorEastAsia" w:eastAsiaTheme="minorEastAsia"/>
          <w:color w:val="auto"/>
          <w:sz w:val="32"/>
          <w:szCs w:val="32"/>
          <w:lang w:val="en-US" w:eastAsia="zh-CN"/>
        </w:rPr>
        <w:t xml:space="preserve"> 资源勘探工业信息等支出年初预算375.32万元，决算379.62万元，差异数4.3万元为利用上年结余资金。</w:t>
      </w:r>
    </w:p>
    <w:p>
      <w:pPr>
        <w:pStyle w:val="9"/>
        <w:tabs>
          <w:tab w:val="left" w:pos="8076"/>
        </w:tabs>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lang w:val="en-US" w:eastAsia="zh-CN"/>
        </w:rPr>
        <w:t>5</w:t>
      </w:r>
      <w:r>
        <w:rPr>
          <w:rFonts w:hint="eastAsia" w:asciiTheme="minorEastAsia" w:hAnsiTheme="minorEastAsia" w:eastAsiaTheme="minorEastAsia"/>
          <w:color w:val="auto"/>
          <w:sz w:val="32"/>
          <w:szCs w:val="32"/>
        </w:rPr>
        <w:t>、一般公共服务</w:t>
      </w:r>
      <w:r>
        <w:rPr>
          <w:rFonts w:hint="eastAsia" w:asciiTheme="minorEastAsia" w:hAnsiTheme="minorEastAsia" w:eastAsiaTheme="minorEastAsia"/>
          <w:color w:val="auto"/>
          <w:sz w:val="32"/>
          <w:szCs w:val="32"/>
          <w:lang w:eastAsia="zh-CN"/>
        </w:rPr>
        <w:t>公用经费支出</w:t>
      </w:r>
      <w:r>
        <w:rPr>
          <w:rFonts w:hint="eastAsia" w:asciiTheme="minorEastAsia" w:hAnsiTheme="minorEastAsia" w:eastAsiaTheme="minorEastAsia"/>
          <w:color w:val="auto"/>
          <w:sz w:val="32"/>
          <w:szCs w:val="32"/>
          <w:lang w:val="en-US" w:eastAsia="zh-CN"/>
        </w:rPr>
        <w:t>35.67万元</w:t>
      </w:r>
      <w:r>
        <w:rPr>
          <w:rFonts w:hint="eastAsia" w:asciiTheme="minorEastAsia" w:hAnsiTheme="minorEastAsia" w:eastAsiaTheme="minorEastAsia"/>
          <w:color w:val="auto"/>
          <w:sz w:val="32"/>
          <w:szCs w:val="32"/>
        </w:rPr>
        <w:t>。</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50.96</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35.67</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30</w:t>
      </w:r>
      <w:r>
        <w:rPr>
          <w:rFonts w:hint="eastAsia" w:asciiTheme="minorEastAsia" w:hAnsiTheme="minorEastAsia" w:eastAsiaTheme="minorEastAsia"/>
          <w:color w:val="auto"/>
          <w:sz w:val="32"/>
          <w:szCs w:val="32"/>
        </w:rPr>
        <w:t>%，决算数小于年初预算数的主要原因是：</w:t>
      </w:r>
      <w:r>
        <w:rPr>
          <w:rFonts w:hint="eastAsia" w:asciiTheme="minorEastAsia" w:hAnsiTheme="minorEastAsia" w:eastAsiaTheme="minorEastAsia"/>
          <w:color w:val="auto"/>
          <w:sz w:val="32"/>
          <w:szCs w:val="32"/>
          <w:lang w:eastAsia="zh-CN"/>
        </w:rPr>
        <w:t>过紧日子，节约开支。</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2020年度财政拨款基本支出</w:t>
      </w:r>
      <w:r>
        <w:rPr>
          <w:rFonts w:hint="eastAsia" w:asciiTheme="minorEastAsia" w:hAnsiTheme="minorEastAsia" w:eastAsiaTheme="minorEastAsia"/>
          <w:sz w:val="32"/>
          <w:szCs w:val="32"/>
          <w:lang w:val="en-US" w:eastAsia="zh-CN"/>
        </w:rPr>
        <w:t>548.41</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512.74</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93.5</w:t>
      </w:r>
      <w:r>
        <w:rPr>
          <w:rFonts w:hint="eastAsia" w:asciiTheme="minorEastAsia" w:hAnsiTheme="minorEastAsia" w:eastAsiaTheme="minorEastAsia"/>
          <w:sz w:val="32"/>
          <w:szCs w:val="32"/>
        </w:rPr>
        <w:t>%,主要包括基本工资、津贴补贴、奖金、伙食补助费</w:t>
      </w:r>
      <w:r>
        <w:rPr>
          <w:rFonts w:hint="eastAsia" w:asciiTheme="minorEastAsia" w:hAnsiTheme="minorEastAsia" w:eastAsiaTheme="minorEastAsia"/>
          <w:sz w:val="32"/>
          <w:szCs w:val="32"/>
          <w:lang w:eastAsia="zh-CN"/>
        </w:rPr>
        <w:t>，绩效工资、三经缴费、对个人和家庭的补助等</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35.67</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6.5</w:t>
      </w:r>
      <w:r>
        <w:rPr>
          <w:rFonts w:hint="eastAsia" w:asciiTheme="minorEastAsia" w:hAnsiTheme="minorEastAsia" w:eastAsiaTheme="minorEastAsia"/>
          <w:sz w:val="32"/>
          <w:szCs w:val="32"/>
        </w:rPr>
        <w:t>%，主要包括办公费、印刷费、</w:t>
      </w:r>
      <w:r>
        <w:rPr>
          <w:rFonts w:hint="eastAsia" w:asciiTheme="minorEastAsia" w:hAnsiTheme="minorEastAsia" w:eastAsiaTheme="minorEastAsia"/>
          <w:sz w:val="32"/>
          <w:szCs w:val="32"/>
          <w:lang w:eastAsia="zh-CN"/>
        </w:rPr>
        <w:t>水电费</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工会经费等</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14</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4.27</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30.5</w:t>
      </w:r>
      <w:r>
        <w:rPr>
          <w:rFonts w:hint="eastAsia" w:asciiTheme="minorEastAsia" w:hAnsiTheme="minorEastAsia" w:eastAsiaTheme="minorEastAsia"/>
          <w:sz w:val="32"/>
          <w:szCs w:val="32"/>
        </w:rPr>
        <w:t>%，其中：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等于</w:t>
      </w:r>
      <w:r>
        <w:rPr>
          <w:rFonts w:hint="eastAsia" w:asciiTheme="minorEastAsia" w:hAnsiTheme="minorEastAsia" w:eastAsiaTheme="minorEastAsia"/>
          <w:sz w:val="32"/>
          <w:szCs w:val="32"/>
        </w:rPr>
        <w:t>预算数的主要原因</w:t>
      </w:r>
      <w:r>
        <w:rPr>
          <w:rFonts w:hint="eastAsia" w:asciiTheme="minorEastAsia" w:hAnsiTheme="minorEastAsia" w:eastAsiaTheme="minorEastAsia"/>
          <w:sz w:val="32"/>
          <w:szCs w:val="32"/>
          <w:lang w:eastAsia="zh-CN"/>
        </w:rPr>
        <w:t>是无</w:t>
      </w:r>
      <w:r>
        <w:rPr>
          <w:rFonts w:hint="eastAsia" w:asciiTheme="minorEastAsia" w:hAnsiTheme="minorEastAsia" w:eastAsiaTheme="minorEastAsia"/>
          <w:sz w:val="32"/>
          <w:szCs w:val="32"/>
        </w:rPr>
        <w:t>，与上年相比减少（增加）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万元，减少（增长）</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%,减少（增长）的主要原因是</w:t>
      </w:r>
      <w:r>
        <w:rPr>
          <w:rFonts w:hint="eastAsia" w:asciiTheme="minorEastAsia" w:hAnsiTheme="minorEastAsia" w:eastAsiaTheme="minorEastAsia"/>
          <w:sz w:val="32"/>
          <w:szCs w:val="32"/>
          <w:lang w:eastAsia="zh-CN"/>
        </w:rPr>
        <w:t>无发生数</w:t>
      </w:r>
      <w:r>
        <w:rPr>
          <w:rFonts w:hint="eastAsia" w:asciiTheme="minorEastAsia" w:hAnsiTheme="minorEastAsia" w:eastAsiaTheme="minorEastAsia"/>
          <w:sz w:val="32"/>
          <w:szCs w:val="32"/>
        </w:rPr>
        <w:t>。</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小于</w:t>
      </w:r>
      <w:r>
        <w:rPr>
          <w:rFonts w:hint="eastAsia" w:asciiTheme="minorEastAsia" w:hAnsiTheme="minorEastAsia" w:eastAsiaTheme="minorEastAsia"/>
          <w:sz w:val="32"/>
          <w:szCs w:val="32"/>
        </w:rPr>
        <w:t>预算数的主要原因是</w:t>
      </w:r>
      <w:r>
        <w:rPr>
          <w:rFonts w:hint="eastAsia" w:asciiTheme="minorEastAsia" w:hAnsiTheme="minorEastAsia" w:eastAsiaTheme="minorEastAsia"/>
          <w:sz w:val="32"/>
          <w:szCs w:val="32"/>
          <w:lang w:eastAsia="zh-CN"/>
        </w:rPr>
        <w:t>无发生数</w:t>
      </w:r>
      <w:r>
        <w:rPr>
          <w:rFonts w:hint="eastAsia" w:asciiTheme="minorEastAsia" w:hAnsiTheme="minorEastAsia" w:eastAsiaTheme="minorEastAsia"/>
          <w:sz w:val="32"/>
          <w:szCs w:val="32"/>
        </w:rPr>
        <w:t>，与上年相比减少（增加）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万元，减少（增长）</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%,减少（增长）的主要原因是</w:t>
      </w:r>
      <w:r>
        <w:rPr>
          <w:rFonts w:hint="eastAsia" w:asciiTheme="minorEastAsia" w:hAnsiTheme="minorEastAsia" w:eastAsiaTheme="minorEastAsia"/>
          <w:sz w:val="32"/>
          <w:szCs w:val="32"/>
          <w:lang w:eastAsia="zh-CN"/>
        </w:rPr>
        <w:t>无发生数</w:t>
      </w:r>
      <w:r>
        <w:rPr>
          <w:rFonts w:hint="eastAsia" w:asciiTheme="minorEastAsia" w:hAnsiTheme="minorEastAsia" w:eastAsiaTheme="minorEastAsia"/>
          <w:sz w:val="32"/>
          <w:szCs w:val="32"/>
        </w:rPr>
        <w:t>。</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公务用车购置费及运行维护费支出预算为</w:t>
      </w:r>
      <w:r>
        <w:rPr>
          <w:rFonts w:hint="eastAsia" w:asciiTheme="minorEastAsia" w:hAnsiTheme="minorEastAsia" w:eastAsiaTheme="minorEastAsia"/>
          <w:color w:val="auto"/>
          <w:sz w:val="32"/>
          <w:szCs w:val="32"/>
          <w:lang w:val="en-US" w:eastAsia="zh-CN"/>
        </w:rPr>
        <w:t>9</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4.27</w:t>
      </w:r>
      <w:r>
        <w:rPr>
          <w:rFonts w:hint="eastAsia" w:asciiTheme="minorEastAsia" w:hAnsiTheme="minorEastAsia" w:eastAsiaTheme="minorEastAsia"/>
          <w:color w:val="auto"/>
          <w:sz w:val="32"/>
          <w:szCs w:val="32"/>
        </w:rPr>
        <w:t>万元，完成预算的</w:t>
      </w:r>
      <w:r>
        <w:rPr>
          <w:rFonts w:hint="eastAsia" w:asciiTheme="minorEastAsia" w:hAnsiTheme="minorEastAsia" w:eastAsiaTheme="minorEastAsia"/>
          <w:color w:val="auto"/>
          <w:sz w:val="32"/>
          <w:szCs w:val="32"/>
          <w:lang w:val="en-US" w:eastAsia="zh-CN"/>
        </w:rPr>
        <w:t>47.44</w:t>
      </w:r>
      <w:r>
        <w:rPr>
          <w:rFonts w:hint="eastAsia" w:asciiTheme="minorEastAsia" w:hAnsiTheme="minorEastAsia" w:eastAsiaTheme="minorEastAsia"/>
          <w:color w:val="auto"/>
          <w:sz w:val="32"/>
          <w:szCs w:val="32"/>
        </w:rPr>
        <w:t>%，决算数小于预算数的主要原因</w:t>
      </w:r>
      <w:r>
        <w:rPr>
          <w:rFonts w:hint="eastAsia" w:asciiTheme="minorEastAsia" w:hAnsiTheme="minorEastAsia" w:eastAsiaTheme="minorEastAsia"/>
          <w:color w:val="auto"/>
          <w:sz w:val="32"/>
          <w:szCs w:val="32"/>
          <w:lang w:eastAsia="zh-CN"/>
        </w:rPr>
        <w:t>是节省开支</w:t>
      </w:r>
      <w:r>
        <w:rPr>
          <w:rFonts w:hint="eastAsia" w:asciiTheme="minorEastAsia" w:hAnsiTheme="minorEastAsia" w:eastAsiaTheme="minorEastAsia"/>
          <w:color w:val="auto"/>
          <w:sz w:val="32"/>
          <w:szCs w:val="32"/>
        </w:rPr>
        <w:t>，与上年相比减少</w:t>
      </w:r>
      <w:r>
        <w:rPr>
          <w:rFonts w:hint="eastAsia" w:asciiTheme="minorEastAsia" w:hAnsiTheme="minorEastAsia" w:eastAsiaTheme="minorEastAsia"/>
          <w:color w:val="auto"/>
          <w:sz w:val="32"/>
          <w:szCs w:val="32"/>
          <w:lang w:val="en-US" w:eastAsia="zh-CN"/>
        </w:rPr>
        <w:t>3.95</w:t>
      </w:r>
      <w:r>
        <w:rPr>
          <w:rFonts w:hint="eastAsia" w:asciiTheme="minorEastAsia" w:hAnsiTheme="minorEastAsia" w:eastAsiaTheme="minorEastAsia"/>
          <w:color w:val="auto"/>
          <w:sz w:val="32"/>
          <w:szCs w:val="32"/>
        </w:rPr>
        <w:t>万元，减少</w:t>
      </w:r>
      <w:r>
        <w:rPr>
          <w:rFonts w:hint="eastAsia" w:asciiTheme="minorEastAsia" w:hAnsiTheme="minorEastAsia" w:eastAsiaTheme="minorEastAsia"/>
          <w:color w:val="auto"/>
          <w:sz w:val="32"/>
          <w:szCs w:val="32"/>
          <w:lang w:val="en-US" w:eastAsia="zh-CN"/>
        </w:rPr>
        <w:t>48</w:t>
      </w:r>
      <w:r>
        <w:rPr>
          <w:rFonts w:hint="eastAsia" w:asciiTheme="minorEastAsia" w:hAnsiTheme="minorEastAsia" w:eastAsiaTheme="minorEastAsia"/>
          <w:color w:val="auto"/>
          <w:sz w:val="32"/>
          <w:szCs w:val="32"/>
        </w:rPr>
        <w:t>%,减少的主要原因是</w:t>
      </w:r>
      <w:r>
        <w:rPr>
          <w:rFonts w:hint="eastAsia" w:asciiTheme="minorEastAsia" w:hAnsiTheme="minorEastAsia" w:eastAsiaTheme="minorEastAsia"/>
          <w:color w:val="auto"/>
          <w:sz w:val="32"/>
          <w:szCs w:val="32"/>
          <w:lang w:eastAsia="zh-CN"/>
        </w:rPr>
        <w:t>加强车辆管理，节约费用</w:t>
      </w:r>
      <w:r>
        <w:rPr>
          <w:rFonts w:hint="eastAsia" w:asciiTheme="minorEastAsia" w:hAnsiTheme="minorEastAsia" w:eastAsiaTheme="minorEastAsia"/>
          <w:color w:val="auto"/>
          <w:sz w:val="32"/>
          <w:szCs w:val="32"/>
        </w:rPr>
        <w:t>。</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2020年度“三公”经费财政拨款支出决算中，公务接待费支出决算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其中：</w:t>
      </w:r>
    </w:p>
    <w:p>
      <w:pPr>
        <w:pStyle w:val="9"/>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人次,开支内容包括：支出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rPr>
        <w:t>发生的接待支出。</w:t>
      </w:r>
    </w:p>
    <w:p>
      <w:pPr>
        <w:ind w:firstLine="800" w:firstLineChars="250"/>
        <w:rPr>
          <w:rFonts w:hint="eastAsia" w:cs="黑体" w:asciiTheme="minorEastAsia" w:hAnsiTheme="minorEastAsia" w:eastAsiaTheme="minorEastAsia"/>
          <w:color w:val="000000"/>
          <w:kern w:val="0"/>
          <w:sz w:val="32"/>
          <w:szCs w:val="32"/>
          <w:lang w:eastAsia="zh-CN"/>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4.27</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sz w:val="32"/>
          <w:szCs w:val="32"/>
          <w:lang w:eastAsia="zh-CN"/>
        </w:rPr>
        <w:t>无</w:t>
      </w:r>
      <w:r>
        <w:rPr>
          <w:rFonts w:hint="eastAsia" w:asciiTheme="minorEastAsia" w:hAnsiTheme="minorEastAsia"/>
          <w:sz w:val="32"/>
          <w:szCs w:val="32"/>
        </w:rPr>
        <w:t>更新公务用车</w:t>
      </w:r>
      <w:r>
        <w:rPr>
          <w:rFonts w:hint="eastAsia" w:asciiTheme="minorEastAsia" w:hAnsiTheme="minorEastAsia"/>
          <w:sz w:val="32"/>
          <w:szCs w:val="32"/>
          <w:lang w:val="en-US" w:eastAsia="zh-CN"/>
        </w:rPr>
        <w:t>0</w:t>
      </w:r>
      <w:r>
        <w:rPr>
          <w:rFonts w:hint="eastAsia" w:asciiTheme="minorEastAsia" w:hAnsiTheme="minorEastAsia"/>
          <w:sz w:val="32"/>
          <w:szCs w:val="32"/>
        </w:rPr>
        <w:t>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4.27</w:t>
      </w:r>
      <w:r>
        <w:rPr>
          <w:rFonts w:hint="eastAsia" w:asciiTheme="minorEastAsia" w:hAnsiTheme="minorEastAsia"/>
          <w:sz w:val="32"/>
          <w:szCs w:val="32"/>
        </w:rPr>
        <w:t>万元，主要是</w:t>
      </w:r>
      <w:r>
        <w:rPr>
          <w:rFonts w:hint="eastAsia" w:asciiTheme="minorEastAsia" w:hAnsiTheme="minorEastAsia"/>
          <w:sz w:val="32"/>
          <w:szCs w:val="32"/>
          <w:lang w:eastAsia="zh-CN"/>
        </w:rPr>
        <w:t>日常办案</w:t>
      </w:r>
      <w:r>
        <w:rPr>
          <w:rFonts w:hint="eastAsia" w:asciiTheme="minorEastAsia" w:hAnsiTheme="minorEastAsia"/>
          <w:sz w:val="32"/>
          <w:szCs w:val="32"/>
        </w:rPr>
        <w:t>支出，截止2020年12月31日，我单位开支财政拨款的公务用车保有量为</w:t>
      </w:r>
      <w:r>
        <w:rPr>
          <w:rFonts w:hint="eastAsia" w:asciiTheme="minorEastAsia" w:hAnsiTheme="minorEastAsia"/>
          <w:sz w:val="32"/>
          <w:szCs w:val="32"/>
          <w:lang w:val="en-US" w:eastAsia="zh-CN"/>
        </w:rPr>
        <w:t>2</w:t>
      </w:r>
      <w:r>
        <w:rPr>
          <w:rFonts w:hint="eastAsia" w:asciiTheme="minorEastAsia" w:hAnsiTheme="minorEastAsia"/>
          <w:sz w:val="32"/>
          <w:szCs w:val="32"/>
        </w:rPr>
        <w:t>辆。</w:t>
      </w:r>
      <w:r>
        <w:rPr>
          <w:rFonts w:hint="eastAsia" w:asciiTheme="minorEastAsia" w:hAnsiTheme="minorEastAsia"/>
          <w:sz w:val="32"/>
          <w:szCs w:val="32"/>
          <w:lang w:eastAsia="zh-CN"/>
        </w:rPr>
        <w:t>当年没有购置公务用车。</w:t>
      </w:r>
    </w:p>
    <w:p>
      <w:pPr>
        <w:pStyle w:val="9"/>
        <w:tabs>
          <w:tab w:val="left" w:pos="7206"/>
        </w:tabs>
        <w:rPr>
          <w:rFonts w:hint="eastAsia" w:hAnsi="黑体" w:eastAsia="黑体"/>
          <w:b/>
          <w:sz w:val="32"/>
          <w:szCs w:val="32"/>
          <w:lang w:eastAsia="zh-CN"/>
        </w:rPr>
      </w:pPr>
      <w:r>
        <w:rPr>
          <w:rFonts w:hint="eastAsia" w:hAnsi="黑体"/>
          <w:b/>
          <w:sz w:val="32"/>
          <w:szCs w:val="32"/>
        </w:rPr>
        <w:t>八、政府性基金预算收入支出决算情况</w:t>
      </w:r>
      <w:r>
        <w:rPr>
          <w:rFonts w:hint="eastAsia" w:hAnsi="黑体"/>
          <w:b/>
          <w:sz w:val="32"/>
          <w:szCs w:val="32"/>
          <w:lang w:eastAsia="zh-CN"/>
        </w:rPr>
        <w:tab/>
      </w:r>
    </w:p>
    <w:p>
      <w:pPr>
        <w:pStyle w:val="9"/>
        <w:rPr>
          <w:rFonts w:hint="eastAsia" w:asciiTheme="minorEastAsia" w:hAnsiTheme="minorEastAsia" w:eastAsiaTheme="minorEastAsia"/>
          <w:i/>
          <w:color w:val="FF0000"/>
          <w:sz w:val="32"/>
          <w:szCs w:val="32"/>
          <w:lang w:eastAsia="zh-CN"/>
        </w:rPr>
      </w:pPr>
      <w:r>
        <w:rPr>
          <w:rFonts w:hint="eastAsia" w:asciiTheme="minorEastAsia" w:hAnsiTheme="minorEastAsia" w:eastAsiaTheme="minorEastAsia"/>
          <w:sz w:val="32"/>
          <w:szCs w:val="32"/>
        </w:rPr>
        <w:t xml:space="preserve">     2020年</w:t>
      </w:r>
      <w:r>
        <w:rPr>
          <w:rFonts w:hint="eastAsia" w:asciiTheme="minorEastAsia" w:hAnsiTheme="minorEastAsia" w:eastAsiaTheme="minorEastAsia"/>
          <w:sz w:val="32"/>
          <w:szCs w:val="32"/>
          <w:lang w:eastAsia="zh-CN"/>
        </w:rPr>
        <w:t>度本单位无政府性基金收支。</w:t>
      </w:r>
    </w:p>
    <w:p>
      <w:pPr>
        <w:pStyle w:val="9"/>
        <w:rPr>
          <w:rFonts w:hAnsi="黑体"/>
          <w:b/>
          <w:sz w:val="32"/>
          <w:szCs w:val="32"/>
        </w:rPr>
      </w:pPr>
      <w:r>
        <w:rPr>
          <w:rFonts w:hint="eastAsia" w:hAnsi="黑体"/>
          <w:b/>
          <w:sz w:val="32"/>
          <w:szCs w:val="32"/>
        </w:rPr>
        <w:t>九、国有资本经营预算财政拨款支出决算情况</w:t>
      </w:r>
    </w:p>
    <w:p>
      <w:pPr>
        <w:pStyle w:val="9"/>
        <w:rPr>
          <w:rFonts w:hAnsi="黑体"/>
          <w:b/>
          <w:sz w:val="32"/>
          <w:szCs w:val="32"/>
        </w:rPr>
      </w:pPr>
      <w:r>
        <w:rPr>
          <w:rFonts w:hint="eastAsia" w:asciiTheme="minorEastAsia" w:hAnsiTheme="minorEastAsia" w:eastAsiaTheme="minorEastAsia"/>
          <w:sz w:val="32"/>
          <w:szCs w:val="32"/>
        </w:rPr>
        <w:t xml:space="preserve">    2020年度</w:t>
      </w:r>
      <w:r>
        <w:rPr>
          <w:rFonts w:hint="eastAsia" w:asciiTheme="minorEastAsia" w:hAnsiTheme="minorEastAsia" w:eastAsiaTheme="minorEastAsia"/>
          <w:sz w:val="32"/>
          <w:szCs w:val="32"/>
          <w:lang w:eastAsia="zh-CN"/>
        </w:rPr>
        <w:t>本</w:t>
      </w:r>
      <w:r>
        <w:rPr>
          <w:rFonts w:hint="eastAsia" w:asciiTheme="minorEastAsia" w:hAnsiTheme="minorEastAsia" w:eastAsiaTheme="minorEastAsia"/>
          <w:sz w:val="32"/>
          <w:szCs w:val="32"/>
        </w:rPr>
        <w:t>单位无国有资本经营预算财政拨款支出</w:t>
      </w:r>
      <w:r>
        <w:rPr>
          <w:rFonts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十、关于机关运行经费支出说明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本部门2020年度机关运行经费支出</w:t>
      </w:r>
      <w:r>
        <w:rPr>
          <w:rFonts w:hint="eastAsia" w:asciiTheme="minorEastAsia" w:hAnsiTheme="minorEastAsia" w:eastAsiaTheme="minorEastAsia"/>
          <w:sz w:val="32"/>
          <w:szCs w:val="32"/>
          <w:lang w:val="en-US" w:eastAsia="zh-CN"/>
        </w:rPr>
        <w:t>35.67</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比年初预算数减少</w:t>
      </w:r>
      <w:r>
        <w:rPr>
          <w:rFonts w:hint="eastAsia" w:asciiTheme="minorEastAsia" w:hAnsiTheme="minorEastAsia" w:eastAsiaTheme="minorEastAsia"/>
          <w:sz w:val="32"/>
          <w:szCs w:val="32"/>
          <w:lang w:val="en-US" w:eastAsia="zh-CN"/>
        </w:rPr>
        <w:t>15.29</w:t>
      </w:r>
      <w:r>
        <w:rPr>
          <w:rFonts w:hint="eastAsia" w:asciiTheme="minorEastAsia" w:hAnsiTheme="minorEastAsia" w:eastAsiaTheme="minorEastAsia"/>
          <w:sz w:val="32"/>
          <w:szCs w:val="32"/>
        </w:rPr>
        <w:t xml:space="preserve"> 万元，降低</w:t>
      </w:r>
      <w:r>
        <w:rPr>
          <w:rFonts w:hint="eastAsia" w:asciiTheme="minorEastAsia" w:hAnsiTheme="minorEastAsia" w:eastAsiaTheme="minorEastAsia"/>
          <w:sz w:val="32"/>
          <w:szCs w:val="32"/>
          <w:lang w:val="en-US" w:eastAsia="zh-CN"/>
        </w:rPr>
        <w:t>30</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eastAsia="zh-CN"/>
        </w:rPr>
        <w:t>加强管理，节约费用。</w:t>
      </w:r>
    </w:p>
    <w:p>
      <w:pPr>
        <w:pStyle w:val="9"/>
        <w:rPr>
          <w:rFonts w:hAnsi="黑体"/>
          <w:b/>
          <w:sz w:val="32"/>
          <w:szCs w:val="32"/>
        </w:rPr>
      </w:pPr>
      <w:r>
        <w:rPr>
          <w:rFonts w:hint="eastAsia" w:hAnsi="黑体"/>
          <w:b/>
          <w:sz w:val="32"/>
          <w:szCs w:val="32"/>
        </w:rPr>
        <w:t>十一、一般性支出情况</w:t>
      </w:r>
    </w:p>
    <w:p>
      <w:pPr>
        <w:pStyle w:val="9"/>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2020年本部门开支会议费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rPr>
        <w:t>召开会议，人数</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rPr>
        <w:t>；开支培训费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万元，用于开展</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培训，人数</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；举</w:t>
      </w:r>
      <w:r>
        <w:rPr>
          <w:rFonts w:hint="eastAsia" w:asciiTheme="minorEastAsia" w:hAnsiTheme="minorEastAsia" w:eastAsiaTheme="minorEastAsia"/>
          <w:sz w:val="32"/>
          <w:szCs w:val="32"/>
          <w:lang w:eastAsia="zh-CN"/>
        </w:rPr>
        <w:t>办</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等节庆、晚会、论坛、赛事活动，开支</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p>
    <w:p>
      <w:pPr>
        <w:pStyle w:val="9"/>
        <w:rPr>
          <w:rFonts w:hAnsi="黑体"/>
          <w:b/>
          <w:sz w:val="32"/>
          <w:szCs w:val="32"/>
        </w:rPr>
      </w:pPr>
      <w:r>
        <w:rPr>
          <w:rFonts w:hint="eastAsia" w:hAnsi="黑体"/>
          <w:b/>
          <w:sz w:val="32"/>
          <w:szCs w:val="32"/>
        </w:rPr>
        <w:t>十二、关于政府采购支出说明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本部门2020年度政府采购支出总额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 xml:space="preserve"> 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 xml:space="preserve"> 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十三、关于国有资产占用情况说明</w:t>
      </w:r>
    </w:p>
    <w:p>
      <w:pPr>
        <w:keepNext w:val="0"/>
        <w:keepLines w:val="0"/>
        <w:pageBreakBefore w:val="0"/>
        <w:widowControl/>
        <w:kinsoku/>
        <w:wordWrap/>
        <w:overflowPunct/>
        <w:topLinePunct w:val="0"/>
        <w:bidi w:val="0"/>
        <w:adjustRightInd/>
        <w:snapToGrid/>
        <w:spacing w:line="600" w:lineRule="exact"/>
        <w:ind w:firstLine="720" w:firstLineChars="200"/>
        <w:textAlignment w:val="auto"/>
        <w:rPr>
          <w:rFonts w:hint="default" w:eastAsia="仿宋_GB2312" w:cs="仿宋_GB2312"/>
          <w:kern w:val="0"/>
          <w:sz w:val="36"/>
          <w:szCs w:val="36"/>
          <w:lang w:val="en-US" w:eastAsia="zh-CN"/>
        </w:rPr>
      </w:pPr>
    </w:p>
    <w:p>
      <w:pPr>
        <w:keepNext w:val="0"/>
        <w:keepLines w:val="0"/>
        <w:pageBreakBefore w:val="0"/>
        <w:widowControl/>
        <w:tabs>
          <w:tab w:val="left" w:pos="7641"/>
        </w:tabs>
        <w:kinsoku/>
        <w:wordWrap/>
        <w:overflowPunct/>
        <w:topLinePunct w:val="0"/>
        <w:bidi w:val="0"/>
        <w:adjustRightInd/>
        <w:snapToGrid/>
        <w:spacing w:line="600" w:lineRule="exact"/>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2020年1</w:t>
      </w:r>
      <w:r>
        <w:rPr>
          <w:rFonts w:hint="eastAsia" w:asciiTheme="minorEastAsia" w:hAnsiTheme="minorEastAsia" w:eastAsiaTheme="minorEastAsia"/>
          <w:sz w:val="32"/>
          <w:szCs w:val="32"/>
        </w:rPr>
        <w:t>2月31日，本单位共有车辆</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辆、执法用车</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辆，其他用车主要是</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rPr>
        <w:t>；单位价值50万元以上通用设备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9"/>
        <w:rPr>
          <w:rFonts w:hAnsi="黑体"/>
          <w:b/>
          <w:sz w:val="32"/>
          <w:szCs w:val="32"/>
        </w:rPr>
      </w:pPr>
      <w:r>
        <w:rPr>
          <w:rFonts w:hint="eastAsia" w:hAnsi="黑体"/>
          <w:b/>
          <w:sz w:val="32"/>
          <w:szCs w:val="32"/>
        </w:rPr>
        <w:t>十四、关于2020年度预算绩效情况的说明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lang w:eastAsia="zh-CN"/>
        </w:rPr>
        <w:t>本单位开展了执法大检查，处理投诉的满意回复率</w:t>
      </w:r>
      <w:r>
        <w:rPr>
          <w:rFonts w:hint="eastAsia" w:asciiTheme="minorEastAsia" w:hAnsiTheme="minorEastAsia" w:eastAsiaTheme="minorEastAsia"/>
          <w:sz w:val="32"/>
          <w:szCs w:val="32"/>
          <w:lang w:val="en-US" w:eastAsia="zh-CN"/>
        </w:rPr>
        <w:t>100%，严格规范行政执法行为等。</w:t>
      </w:r>
    </w:p>
    <w:p>
      <w:pPr>
        <w:pStyle w:val="9"/>
        <w:rPr>
          <w:rFonts w:hAnsi="黑体"/>
          <w:b/>
          <w:sz w:val="32"/>
          <w:szCs w:val="32"/>
        </w:rPr>
      </w:pPr>
    </w:p>
    <w:p>
      <w:pPr>
        <w:pStyle w:val="9"/>
        <w:ind w:firstLine="2160" w:firstLineChars="300"/>
        <w:jc w:val="both"/>
        <w:rPr>
          <w:rFonts w:hint="eastAsia"/>
          <w:sz w:val="72"/>
          <w:szCs w:val="72"/>
        </w:rPr>
      </w:pPr>
    </w:p>
    <w:p>
      <w:pPr>
        <w:pStyle w:val="9"/>
        <w:jc w:val="center"/>
        <w:rPr>
          <w:sz w:val="72"/>
          <w:szCs w:val="72"/>
        </w:rPr>
      </w:pPr>
      <w:r>
        <w:rPr>
          <w:rFonts w:hint="eastAsia"/>
          <w:sz w:val="72"/>
          <w:szCs w:val="72"/>
        </w:rPr>
        <w:t>第四部分</w:t>
      </w:r>
    </w:p>
    <w:p>
      <w:pPr>
        <w:jc w:val="center"/>
        <w:rPr>
          <w:rFonts w:hint="eastAsia" w:ascii="黑体" w:eastAsia="黑体" w:cs="黑体"/>
          <w:color w:val="000000"/>
          <w:kern w:val="0"/>
          <w:sz w:val="70"/>
          <w:szCs w:val="70"/>
          <w:lang w:eastAsia="zh-CN"/>
        </w:rPr>
      </w:pPr>
      <w:r>
        <w:rPr>
          <w:rFonts w:hint="eastAsia" w:ascii="黑体" w:eastAsia="黑体" w:cs="黑体"/>
          <w:color w:val="000000"/>
          <w:kern w:val="0"/>
          <w:sz w:val="70"/>
          <w:szCs w:val="70"/>
          <w:lang w:eastAsia="zh-CN"/>
        </w:rPr>
        <w:t>名词解释</w:t>
      </w:r>
    </w:p>
    <w:p>
      <w:pPr>
        <w:keepNext/>
        <w:keepLines/>
        <w:spacing w:line="520" w:lineRule="exact"/>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财政拨款收入：指本级财政当年拨付的资金。</w:t>
      </w:r>
    </w:p>
    <w:p>
      <w:pPr>
        <w:keepNext/>
        <w:keepLines/>
        <w:spacing w:line="520" w:lineRule="exact"/>
        <w:ind w:firstLine="640"/>
        <w:rPr>
          <w:rFonts w:hint="eastAsia" w:ascii="宋体" w:hAnsi="宋体"/>
          <w:color w:val="000000"/>
          <w:kern w:val="0"/>
          <w:sz w:val="32"/>
          <w:highlight w:val="white"/>
          <w:lang w:val="en-US" w:eastAsia="zh-CN"/>
        </w:rPr>
      </w:pPr>
      <w:r>
        <w:rPr>
          <w:rFonts w:hint="eastAsia" w:ascii="宋体" w:hAnsi="宋体"/>
          <w:color w:val="000000"/>
          <w:kern w:val="0"/>
          <w:sz w:val="32"/>
          <w:highlight w:val="white"/>
          <w:lang w:val="en-US"/>
        </w:rPr>
        <w:t>政府性基金预算财政拨款收入：指本级财政当年拨付的政府性基金预算资金。</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其他收入：指除上述“财政拨款收入”、“上级补助收入”、“事业收入”、“经营收入”、“附属单位上缴收入”等以外的收入。</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使用非财政拨款结余：指事业单位在当年的“财政拨款收入”、“财政拨款结转和结余资金”、“上级补助收入”、“事业收入”、“经营收入”、“附属单位上缴收入”、“其他收入”不足以安排当年支出情况下，使用以前年度积累的使用非财政拨款结余弥补收支差额的资金（事业单位当年收支相抵后按国家规定提取、用于弥补以后年度收支差额的非财政拨款结余）。</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上年结转和结余：指以前年度尚未完成、结转到本年按有关规定继续使用的资金。</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结余分配：指事业单位按规定对非财政补助结余资金提取的职工福利基金、事业基金和缴纳的所得税，以及减少单位按规定应缴回的基本建设竣工项目结余资金。</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年末结转和结余资金：指本年度或以前年度预算安排、因客观条件发生变化无法按原计划实施，需要延迟到以后年度按有关规定继续使用的资金。</w:t>
      </w:r>
    </w:p>
    <w:p>
      <w:pPr>
        <w:keepNext/>
        <w:keepLines/>
        <w:spacing w:line="520" w:lineRule="exact"/>
        <w:ind w:firstLine="640"/>
        <w:rPr>
          <w:rFonts w:hint="eastAsia" w:ascii="宋体" w:hAnsi="宋体"/>
          <w:color w:val="000000"/>
          <w:kern w:val="0"/>
          <w:sz w:val="32"/>
          <w:highlight w:val="white"/>
          <w:lang w:val="en-US" w:eastAsia="zh-CN"/>
        </w:rPr>
      </w:pPr>
      <w:r>
        <w:rPr>
          <w:rFonts w:hint="eastAsia" w:ascii="宋体" w:hAnsi="宋体"/>
          <w:color w:val="000000"/>
          <w:kern w:val="0"/>
          <w:sz w:val="32"/>
          <w:highlight w:val="white"/>
          <w:lang w:val="en-US"/>
        </w:rPr>
        <w:t>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卫生健康支出（类）：是指用于医疗卫生与计划生育方面的支出，包括保障机构正常运转、完成日常和特定的工作任务或事业发展目标的支出。</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节能环保支出（类）：是指用于节能环保支出，包括保障机构正常运转、完成日常和特定的工作任务或事业发展目标的支出。</w:t>
      </w:r>
    </w:p>
    <w:p>
      <w:pPr>
        <w:keepNext/>
        <w:keepLines/>
        <w:spacing w:line="520" w:lineRule="exact"/>
        <w:ind w:firstLine="640"/>
        <w:rPr>
          <w:rFonts w:hint="eastAsia" w:ascii="宋体" w:hAnsi="宋体"/>
          <w:color w:val="000000"/>
          <w:kern w:val="0"/>
          <w:sz w:val="32"/>
          <w:highlight w:val="white"/>
          <w:lang w:val="en-US" w:eastAsia="zh-CN"/>
        </w:rPr>
      </w:pPr>
      <w:r>
        <w:rPr>
          <w:rFonts w:hint="eastAsia" w:ascii="宋体" w:hAnsi="宋体"/>
          <w:color w:val="000000"/>
          <w:kern w:val="0"/>
          <w:sz w:val="32"/>
          <w:highlight w:val="white"/>
          <w:lang w:val="en-US"/>
        </w:rPr>
        <w:t>城乡社区支出（类）：是指用于城乡社区事务支出，包括保障机构正常运转、完成日常和特定的工作任务或事业发展目标的支出。</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交通运输支出（类）：是指用于交通运输和邮政业方面的支出，包括保障机构正常运转、完成日常和特定的工作任务或事业发展目标的支出。</w:t>
      </w:r>
    </w:p>
    <w:p>
      <w:pPr>
        <w:keepNext/>
        <w:keepLines/>
        <w:spacing w:line="520" w:lineRule="exact"/>
        <w:ind w:firstLine="640"/>
        <w:rPr>
          <w:rFonts w:hint="eastAsia" w:ascii="宋体" w:hAnsi="宋体"/>
          <w:color w:val="000000"/>
          <w:kern w:val="0"/>
          <w:sz w:val="32"/>
          <w:highlight w:val="white"/>
          <w:lang w:val="en-US" w:eastAsia="zh-CN"/>
        </w:rPr>
      </w:pPr>
      <w:r>
        <w:rPr>
          <w:rFonts w:hint="eastAsia" w:ascii="宋体" w:hAnsi="宋体"/>
          <w:color w:val="000000"/>
          <w:kern w:val="0"/>
          <w:sz w:val="32"/>
          <w:highlight w:val="white"/>
          <w:lang w:val="en-US"/>
        </w:rPr>
        <w:t>资源勘探工业信息等支出（类）：是指用于资源勘探、制造业、建筑业、工业信息等方面支出，包括保障机构正常运转、完成日常和特定的工作任务或事业发展目标的支出。</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住房保障支出（类）：是指用于住房方面的支出，包括保障机构正常运转、完成日常和特定的工作任务或事业发展目标的支出。</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其他支出（类）：是指用于反映除上述项目以外其他不能划分到具体功能科目中的支出项目，包括保障机构正常运转、完成日常和特定的工作任务或事业发展目标的支出。</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基本支出：指保障机构正常运转、完成支日常工作任务而发生的人员支出和公用支出。</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项目支出：指在基本支出之外为完成特定行政任务和事业发展目标所发生的支出。</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政府采购 ：是指国家各级政府为从事日常的政务活动或为了满足公共服务的目的，利用国家财政性资金和政府借款购买货物、工程和服务的行为。政府采购不仅是指具体的采购过程，而且是采购政策、采购程序、采购过程及采购管理的总称，是一种对公共采购管理的制度。</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工资福利支出：反映单位开支的在职职工和编制外长期聘用人员的各类劳动报酬，以及为上述人员缴纳的各项社会保险费等。</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津贴补贴：反映经国家批准建立的机关事业单位艰苦边远地区津贴、机关工作人员地区附加津贴、机关工作人员岗位津贴、事业单位工作人员特殊岗位津贴补贴等。</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奖金：反映机关工作人员年终一次性奖金。</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伙食补助费：反映单位发给职工的伙食补助费，如误餐补助等。</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绩效工资：反映事业单位工作人员的绩效工资。</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机关事业单位基本养老保险缴费：反映机关事业单位缴纳的基本养老保险费。由单位代扣的工作人员基本养老保险缴费，不在此科目反映。</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职业年金缴费：反映机关事业单位实际缴纳的职业年金支出。由单位代扣的工作人员职业年金缴费，不在此科目反映。</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职工基本医疗保险缴费：反映单位为职工缴纳的基本医疗保险费。</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公务员医疗补助缴费：反映按规定可享受公务员医疗补助单位为职工缴纳的公务员医疗补助费。</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其他社会保障缴费：反映单位为职工缴纳的基本医疗、失业、工伤、生育等社会保险费，残疾人就业保障金，军队（含武警）为军人缴纳的伤亡、退役医疗等社会保险费。</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住房公积金：反映行政事业单位按人力资源和社会保障部、财政部规定的基本工资和津贴补贴以及规定比例为职工缴纳的住房公积金。</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医疗费：反映未参加医疗保险单位的医疗经费和单位按规定为职工支出的其他医疗费用。</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商品和服务支出：反映单位购买商品和服务的支出（不包括用于购置固定资产的支出、战略性和应急储备支出）。</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办公费：反映单位购买按财务会计制度规定不符合固定资产确认标准的日常办公用品、书报杂志等支出。</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印刷费：反映单位的印刷费支出。</w:t>
      </w:r>
    </w:p>
    <w:p>
      <w:pPr>
        <w:keepNext/>
        <w:keepLines/>
        <w:spacing w:line="520" w:lineRule="exact"/>
        <w:ind w:firstLine="640"/>
        <w:rPr>
          <w:rFonts w:hint="eastAsia" w:ascii="宋体" w:hAnsi="宋体"/>
          <w:color w:val="000000"/>
          <w:kern w:val="0"/>
          <w:sz w:val="32"/>
          <w:highlight w:val="white"/>
          <w:lang w:val="en-US" w:eastAsia="zh-CN"/>
        </w:rPr>
      </w:pPr>
      <w:r>
        <w:rPr>
          <w:rFonts w:hint="eastAsia" w:ascii="宋体" w:hAnsi="宋体"/>
          <w:color w:val="000000"/>
          <w:kern w:val="0"/>
          <w:sz w:val="32"/>
          <w:highlight w:val="white"/>
          <w:lang w:val="en-US"/>
        </w:rPr>
        <w:t>咨询费：反映单位咨询方面的支出。</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水费：反映单位支付的水费、污水处理费等支出。</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电费：反映单位的电费支出。</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邮电费：反映单位开支的信函、包裹、货物等物品的邮寄费及电话费、电报费、传真费、网络通讯费等。</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取暖费：反映单位取暖用燃料费、热力费、炉具购置费、锅炉临时工的工资、节煤奖以及由单位支付的未实行职工住房采暖补贴改革的在职职工和离退休人员宿舍取暖费。</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物业管理费：反映单位开支的办公用房以及未实行职工住宅物业服务改革的在职职工和离退休人员宿舍等的物业管理费，包括综合治理、绿化、卫生等方面的支出。</w:t>
      </w:r>
    </w:p>
    <w:p>
      <w:pPr>
        <w:keepNext/>
        <w:keepLines/>
        <w:spacing w:line="520" w:lineRule="exact"/>
        <w:ind w:firstLine="640"/>
        <w:rPr>
          <w:rFonts w:hint="eastAsia" w:ascii="宋体" w:hAnsi="宋体"/>
          <w:color w:val="000000"/>
          <w:kern w:val="0"/>
          <w:sz w:val="32"/>
          <w:highlight w:val="white"/>
          <w:lang w:val="en-US" w:eastAsia="zh-CN"/>
        </w:rPr>
      </w:pPr>
      <w:r>
        <w:rPr>
          <w:rFonts w:hint="eastAsia" w:ascii="宋体" w:hAnsi="宋体"/>
          <w:color w:val="000000"/>
          <w:kern w:val="0"/>
          <w:sz w:val="32"/>
          <w:highlight w:val="white"/>
          <w:lang w:val="en-US"/>
        </w:rPr>
        <w:t>差旅费：反映单位工作人员出差发生的城市间交通费、住宿费、伙食补贴费和市内交通费。</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维修(护)费：反映单位日常开支的固定资产（不包括车船等交通工具）修理和维护费用，网络信息系统运行与维护费用，以及按规定提取的修购基金。</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租赁费：反映租赁办公用房、宿舍、专用通讯网以及其他设备等方面的费用。</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会议费：反映会议中按规定开支的住宿费、伙食费、会议室租金、交通费、文件印刷费、医药费等。</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培训费：反映除因公出国（境）培训费以外的各类培训支出。</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公务接待费：反映单位按规定开支的各类公务接待（含外宾接待）费用。</w:t>
      </w:r>
    </w:p>
    <w:p>
      <w:pPr>
        <w:keepNext/>
        <w:keepLines/>
        <w:spacing w:line="520" w:lineRule="exact"/>
        <w:ind w:firstLine="640"/>
        <w:rPr>
          <w:rFonts w:hint="eastAsia" w:ascii="宋体" w:hAnsi="宋体"/>
          <w:color w:val="000000"/>
          <w:kern w:val="0"/>
          <w:sz w:val="32"/>
          <w:highlight w:val="white"/>
          <w:lang w:val="en-US" w:eastAsia="zh-CN"/>
        </w:rPr>
      </w:pPr>
      <w:r>
        <w:rPr>
          <w:rFonts w:hint="eastAsia" w:ascii="宋体" w:hAnsi="宋体"/>
          <w:color w:val="000000"/>
          <w:kern w:val="0"/>
          <w:sz w:val="32"/>
          <w:highlight w:val="white"/>
          <w:lang w:val="en-US"/>
        </w:rPr>
        <w:t>专用材料费：反映单位购买日常专用材料的支出。具体包括药品及医疗耗材，农用材料，兽医用品，实验室用品，专用服装，消耗性体育用品，专用工具和仪器，艺术部门专用材料和用品，广播电视台发射台发射机的电力、材料等方面的支出。</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专用燃料费：反映用作业务工作设备的车、船设施等的油料支出。</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劳务费：反映支付给单位和个人的劳务费用，如临时聘用人员、钟点工工资，稿费、翻译费，评审费等。</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委托业务费：反映因委托外单位办理业务而支付的委托业务费。</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工会经费：反映单位按规定提取的工会经费。</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福利费：反映单位按规定提取的福利费。</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公务用车运行维护费：反映单位按规定保留的公务用车燃料费、维修费、过桥过路费、保险费、安全奖励费用等支出。</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其他交通费用：反映单位除公务用车运行维护费以外的其他交通费用。如公务交通补贴，租车费用、出租车费用，飞机、船舶等的燃料费、维修费、保险费等。</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税金及附加费用：反映单位提供劳务或销售产品应负担的税金及附加费用，包括营业税、消费税、城市维护建设税、资源税和教育附加等。</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其他商品和服务支出：反映上述科目未包括的日常公用支出。如行政赔偿费和诉讼费、国内组织的会员费、来访费、广告宣传、其他劳务费及离休人员特需费、公用经费等。</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对个人和家庭的补助：反映政府用于对个人和家庭的补助支出。</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离休费：反映行政事业单位和军队移交政府安置的离休人员的离休费、护理费和其他补贴。</w:t>
      </w:r>
    </w:p>
    <w:p>
      <w:pPr>
        <w:keepNext/>
        <w:keepLines/>
        <w:spacing w:line="520" w:lineRule="exact"/>
        <w:ind w:firstLine="640"/>
        <w:rPr>
          <w:rFonts w:hint="eastAsia" w:ascii="宋体" w:hAnsi="宋体"/>
          <w:color w:val="000000"/>
          <w:kern w:val="0"/>
          <w:sz w:val="32"/>
          <w:highlight w:val="white"/>
          <w:lang w:val="en-US" w:eastAsia="zh-CN"/>
        </w:rPr>
      </w:pPr>
      <w:r>
        <w:rPr>
          <w:rFonts w:hint="eastAsia" w:ascii="宋体" w:hAnsi="宋体"/>
          <w:color w:val="000000"/>
          <w:kern w:val="0"/>
          <w:sz w:val="32"/>
          <w:highlight w:val="white"/>
          <w:lang w:val="en-US"/>
        </w:rPr>
        <w:t>退休费：反映行政事业单位和军队移交政府安置的退休人员的退休费和其他补贴。</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抚恤金：反映按规定开支的烈士遗属、牺牲病故人员遗属的一次性和定期抚恤金，伤残人员的抚恤金，离退休人员等其他人员的各项抚恤金。</w:t>
      </w:r>
    </w:p>
    <w:p>
      <w:pPr>
        <w:keepNext/>
        <w:keepLines/>
        <w:spacing w:line="520" w:lineRule="exact"/>
        <w:ind w:firstLine="640"/>
        <w:rPr>
          <w:rFonts w:hint="eastAsia" w:ascii="宋体" w:hAnsi="宋体"/>
          <w:color w:val="000000"/>
          <w:kern w:val="0"/>
          <w:sz w:val="32"/>
          <w:highlight w:val="white"/>
          <w:lang w:val="en-US" w:eastAsia="zh-CN"/>
        </w:rPr>
      </w:pPr>
      <w:r>
        <w:rPr>
          <w:rFonts w:hint="eastAsia" w:ascii="宋体" w:hAnsi="宋体"/>
          <w:color w:val="000000"/>
          <w:kern w:val="0"/>
          <w:sz w:val="32"/>
          <w:highlight w:val="white"/>
          <w:lang w:val="en-US"/>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pPr>
        <w:keepNext/>
        <w:keepLines/>
        <w:spacing w:line="520" w:lineRule="exact"/>
        <w:ind w:firstLine="640"/>
        <w:rPr>
          <w:rFonts w:hint="eastAsia" w:ascii="宋体" w:hAnsi="宋体"/>
          <w:color w:val="000000"/>
          <w:kern w:val="0"/>
          <w:sz w:val="32"/>
          <w:highlight w:val="white"/>
          <w:lang w:val="en-US" w:eastAsia="zh-CN"/>
        </w:rPr>
      </w:pPr>
      <w:r>
        <w:rPr>
          <w:rFonts w:hint="eastAsia" w:ascii="宋体" w:hAnsi="宋体"/>
          <w:color w:val="000000"/>
          <w:kern w:val="0"/>
          <w:sz w:val="32"/>
          <w:highlight w:val="white"/>
          <w:lang w:val="en-US"/>
        </w:rPr>
        <w:t>医疗费：反映行政事业单位在职职工、离退休人员的医疗费，军队移交政府安置的离退休人员的医疗费，学生医疗费，优抚对象医疗补助，以及按国家规定资助农民参加新型农村合作医疗和城镇居民参加城镇居民基本医疗保险的支出和对城乡贫困家庭的医疗救助支出。</w:t>
      </w:r>
    </w:p>
    <w:p>
      <w:pPr>
        <w:keepNext/>
        <w:keepLines/>
        <w:spacing w:line="520" w:lineRule="exact"/>
        <w:ind w:firstLine="640"/>
        <w:rPr>
          <w:rFonts w:hint="eastAsia" w:ascii="宋体" w:hAnsi="宋体"/>
          <w:color w:val="000000"/>
          <w:kern w:val="0"/>
          <w:sz w:val="32"/>
          <w:highlight w:val="white"/>
          <w:lang w:val="en-US" w:eastAsia="zh-CN"/>
        </w:rPr>
      </w:pPr>
      <w:r>
        <w:rPr>
          <w:rFonts w:hint="eastAsia" w:ascii="宋体" w:hAnsi="宋体"/>
          <w:color w:val="000000"/>
          <w:kern w:val="0"/>
          <w:sz w:val="32"/>
          <w:highlight w:val="white"/>
          <w:lang w:val="en-US"/>
        </w:rPr>
        <w:t>奖励金：反映政府各部门的奖励支出，如对个体私营经济的奖励、计划生育目标责任奖励、独生子女父母奖励等。</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办公设备购置：反映用于购置并按财务会计制度规定纳入固定资产核算范围的办公家具和办公设备的支出，以及按规定提取的修购基金。</w:t>
      </w:r>
    </w:p>
    <w:p>
      <w:pPr>
        <w:keepNext/>
        <w:keepLines/>
        <w:spacing w:line="520" w:lineRule="exact"/>
        <w:ind w:firstLine="640"/>
        <w:rPr>
          <w:rFonts w:hint="eastAsia" w:ascii="宋体" w:hAnsi="宋体"/>
          <w:color w:val="000000"/>
          <w:kern w:val="0"/>
          <w:sz w:val="32"/>
          <w:highlight w:val="white"/>
          <w:lang w:val="en-US"/>
        </w:rPr>
      </w:pPr>
      <w:r>
        <w:rPr>
          <w:rFonts w:hint="eastAsia" w:ascii="宋体" w:hAnsi="宋体"/>
          <w:color w:val="000000"/>
          <w:kern w:val="0"/>
          <w:sz w:val="32"/>
          <w:highlight w:val="white"/>
          <w:lang w:val="en-US"/>
        </w:rPr>
        <w:t>专用设备购置：反映用于购置具有专门用途、并按财务会计制度规定纳入固定资产核算范围的各类专用设备的支出。如通信设备、发电设备、交通监控设备、卫星转发器、气象设备、进出口监管设备等，以及按规定提取的修购基金。</w:t>
      </w:r>
    </w:p>
    <w:p>
      <w:pPr>
        <w:widowControl/>
        <w:jc w:val="left"/>
        <w:rPr>
          <w:rFonts w:hint="eastAsia" w:cs="黑体" w:asciiTheme="minorEastAsia" w:hAnsiTheme="minorEastAsia" w:eastAsiaTheme="minorEastAsia"/>
          <w:color w:val="000000"/>
          <w:kern w:val="0"/>
          <w:sz w:val="28"/>
          <w:szCs w:val="32"/>
          <w:lang w:eastAsia="zh-CN"/>
        </w:rPr>
      </w:pPr>
      <w:r>
        <w:rPr>
          <w:rFonts w:hint="eastAsia" w:ascii="宋体" w:hAnsi="宋体"/>
          <w:color w:val="000000"/>
          <w:kern w:val="0"/>
          <w:sz w:val="32"/>
          <w:highlight w:val="white"/>
          <w:lang w:val="en-US"/>
        </w:rPr>
        <w:t>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 办公用房物业管理费、 公务用车运行维护费以及其他费</w:t>
      </w:r>
      <w:r>
        <w:rPr>
          <w:rFonts w:hint="eastAsia" w:ascii="宋体" w:hAnsi="宋体"/>
          <w:color w:val="000000"/>
          <w:kern w:val="0"/>
          <w:sz w:val="32"/>
          <w:highlight w:val="white"/>
          <w:lang w:val="en-US" w:eastAsia="zh-CN"/>
        </w:rPr>
        <w:t>用。</w:t>
      </w:r>
    </w:p>
    <w:p>
      <w:pPr>
        <w:jc w:val="center"/>
        <w:rPr>
          <w:rFonts w:ascii="黑体" w:eastAsia="黑体" w:cs="黑体"/>
          <w:color w:val="000000"/>
          <w:kern w:val="0"/>
          <w:sz w:val="70"/>
          <w:szCs w:val="70"/>
        </w:rPr>
      </w:pPr>
    </w:p>
    <w:p>
      <w:pPr>
        <w:widowControl/>
        <w:ind w:firstLine="560" w:firstLineChars="200"/>
        <w:jc w:val="left"/>
        <w:rPr>
          <w:rFonts w:eastAsia="黑体" w:cs="黑体" w:asciiTheme="minorEastAsia" w:hAnsiTheme="minorEastAsia"/>
          <w:color w:val="000000"/>
          <w:kern w:val="0"/>
          <w:sz w:val="28"/>
          <w:szCs w:val="32"/>
        </w:rPr>
      </w:pPr>
    </w:p>
    <w:p>
      <w:pPr>
        <w:pStyle w:val="9"/>
        <w:jc w:val="center"/>
        <w:rPr>
          <w:sz w:val="72"/>
          <w:szCs w:val="72"/>
        </w:rPr>
      </w:pPr>
    </w:p>
    <w:p>
      <w:pPr>
        <w:pStyle w:val="9"/>
        <w:ind w:firstLine="2160" w:firstLineChars="300"/>
        <w:jc w:val="both"/>
        <w:rPr>
          <w:rFonts w:ascii="黑体" w:eastAsia="黑体" w:cs="黑体"/>
          <w:color w:val="000000"/>
          <w:kern w:val="0"/>
          <w:sz w:val="70"/>
          <w:szCs w:val="70"/>
        </w:rPr>
      </w:pPr>
      <w:r>
        <w:rPr>
          <w:rFonts w:hint="eastAsia"/>
          <w:sz w:val="72"/>
          <w:szCs w:val="72"/>
        </w:rPr>
        <w:t>第五部分</w:t>
      </w:r>
    </w:p>
    <w:p>
      <w:pPr>
        <w:ind w:firstLine="3500" w:firstLineChars="500"/>
        <w:jc w:val="both"/>
        <w:rPr>
          <w:rFonts w:ascii="黑体" w:eastAsia="黑体" w:cs="黑体"/>
          <w:color w:val="000000"/>
          <w:kern w:val="0"/>
          <w:sz w:val="70"/>
          <w:szCs w:val="70"/>
        </w:rPr>
      </w:pPr>
      <w:r>
        <w:rPr>
          <w:rFonts w:hint="eastAsia" w:ascii="黑体" w:eastAsia="黑体" w:cs="黑体"/>
          <w:color w:val="000000"/>
          <w:kern w:val="0"/>
          <w:sz w:val="70"/>
          <w:szCs w:val="70"/>
        </w:rPr>
        <w:t>附件</w:t>
      </w:r>
    </w:p>
    <w:p>
      <w:pPr>
        <w:spacing w:line="800" w:lineRule="exact"/>
        <w:jc w:val="center"/>
        <w:rPr>
          <w:rFonts w:hint="eastAsia" w:eastAsia="方正小标宋简体"/>
          <w:bCs/>
          <w:sz w:val="46"/>
          <w:szCs w:val="46"/>
        </w:rPr>
      </w:pPr>
      <w:r>
        <w:rPr>
          <w:rFonts w:hint="eastAsia" w:eastAsia="方正小标宋简体"/>
          <w:bCs/>
          <w:sz w:val="46"/>
          <w:szCs w:val="46"/>
        </w:rPr>
        <w:t>岳阳市</w:t>
      </w:r>
      <w:r>
        <w:rPr>
          <w:rFonts w:hint="eastAsia" w:eastAsia="方正小标宋简体"/>
          <w:bCs/>
          <w:sz w:val="46"/>
          <w:szCs w:val="46"/>
          <w:u w:val="single"/>
        </w:rPr>
        <w:t>20</w:t>
      </w:r>
      <w:r>
        <w:rPr>
          <w:rFonts w:hint="eastAsia" w:eastAsia="方正小标宋简体"/>
          <w:bCs/>
          <w:sz w:val="46"/>
          <w:szCs w:val="46"/>
          <w:u w:val="single"/>
          <w:lang w:val="en-US" w:eastAsia="zh-CN"/>
        </w:rPr>
        <w:t>20</w:t>
      </w:r>
      <w:r>
        <w:rPr>
          <w:rFonts w:hint="eastAsia" w:eastAsia="方正小标宋简体"/>
          <w:bCs/>
          <w:sz w:val="46"/>
          <w:szCs w:val="46"/>
        </w:rPr>
        <w:t>年度</w:t>
      </w:r>
      <w:r>
        <w:rPr>
          <w:rFonts w:hint="eastAsia" w:eastAsia="方正小标宋简体"/>
          <w:bCs/>
          <w:sz w:val="46"/>
          <w:szCs w:val="46"/>
          <w:lang w:eastAsia="zh-CN"/>
        </w:rPr>
        <w:t>单位</w:t>
      </w:r>
      <w:r>
        <w:rPr>
          <w:rFonts w:hint="eastAsia" w:eastAsia="方正小标宋简体"/>
          <w:bCs/>
          <w:sz w:val="46"/>
          <w:szCs w:val="46"/>
        </w:rPr>
        <w:t>整体支出</w:t>
      </w:r>
    </w:p>
    <w:p>
      <w:pPr>
        <w:spacing w:line="800" w:lineRule="exact"/>
        <w:jc w:val="center"/>
        <w:rPr>
          <w:rFonts w:hint="eastAsia" w:eastAsia="方正小标宋简体"/>
          <w:bCs/>
          <w:sz w:val="46"/>
          <w:szCs w:val="46"/>
          <w:lang w:eastAsia="zh-CN"/>
        </w:rPr>
      </w:pPr>
      <w:r>
        <w:rPr>
          <w:rFonts w:hint="eastAsia" w:eastAsia="方正小标宋简体"/>
          <w:bCs/>
          <w:sz w:val="46"/>
          <w:szCs w:val="46"/>
        </w:rPr>
        <w:t>绩效</w:t>
      </w:r>
      <w:r>
        <w:rPr>
          <w:rFonts w:hint="eastAsia" w:eastAsia="方正小标宋简体"/>
          <w:bCs/>
          <w:sz w:val="46"/>
          <w:szCs w:val="46"/>
          <w:lang w:eastAsia="zh-CN"/>
        </w:rPr>
        <w:t>情况表</w:t>
      </w:r>
    </w:p>
    <w:tbl>
      <w:tblPr>
        <w:tblStyle w:val="5"/>
        <w:tblW w:w="939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654"/>
        <w:gridCol w:w="46"/>
        <w:gridCol w:w="1410"/>
        <w:gridCol w:w="9"/>
        <w:gridCol w:w="83"/>
        <w:gridCol w:w="421"/>
        <w:gridCol w:w="742"/>
        <w:gridCol w:w="155"/>
        <w:gridCol w:w="230"/>
        <w:gridCol w:w="465"/>
        <w:gridCol w:w="331"/>
        <w:gridCol w:w="384"/>
        <w:gridCol w:w="368"/>
        <w:gridCol w:w="733"/>
        <w:gridCol w:w="312"/>
        <w:gridCol w:w="126"/>
        <w:gridCol w:w="377"/>
        <w:gridCol w:w="558"/>
        <w:gridCol w:w="9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9394" w:type="dxa"/>
            <w:gridSpan w:val="19"/>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一、单位基本概况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9"/>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40</w:t>
            </w:r>
          </w:p>
        </w:tc>
        <w:tc>
          <w:tcPr>
            <w:tcW w:w="715"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464" w:type="dxa"/>
            <w:gridSpan w:val="7"/>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2562"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7740" w:type="dxa"/>
            <w:gridSpan w:val="18"/>
            <w:noWrap w:val="0"/>
            <w:vAlign w:val="center"/>
          </w:tcPr>
          <w:tbl>
            <w:tblPr>
              <w:tblStyle w:val="5"/>
              <w:tblW w:w="86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6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60" w:hRule="atLeast"/>
              </w:trPr>
              <w:tc>
                <w:tcPr>
                  <w:tcW w:w="86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iCs w:val="0"/>
                      <w:color w:val="000000"/>
                      <w:kern w:val="0"/>
                      <w:sz w:val="24"/>
                      <w:szCs w:val="24"/>
                      <w:u w:val="none"/>
                      <w:lang w:val="en-US" w:eastAsia="zh-CN" w:bidi="ar"/>
                    </w:rPr>
                    <w:t>（一）负责宣传贯彻国家、省、市有关建设工程管理的的政策法律法规；</w:t>
                  </w:r>
                </w:p>
                <w:p>
                  <w:pPr>
                    <w:keepNext w:val="0"/>
                    <w:keepLines w:val="0"/>
                    <w:widowControl/>
                    <w:suppressLineNumbers w:val="0"/>
                    <w:jc w:val="left"/>
                    <w:textAlignment w:val="center"/>
                    <w:rPr>
                      <w:rFonts w:hint="default" w:ascii="仿宋_GB2312" w:hAnsi="宋体"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iCs w:val="0"/>
                      <w:color w:val="000000"/>
                      <w:kern w:val="0"/>
                      <w:sz w:val="24"/>
                      <w:szCs w:val="24"/>
                      <w:u w:val="none"/>
                      <w:lang w:val="en-US" w:eastAsia="zh-CN" w:bidi="ar"/>
                    </w:rPr>
                    <w:t>（二）负责查验工程项目的报建、招投标、工程临理、质监安监等情况；</w:t>
                  </w:r>
                </w:p>
                <w:p>
                  <w:pPr>
                    <w:keepNext w:val="0"/>
                    <w:keepLines w:val="0"/>
                    <w:widowControl/>
                    <w:suppressLineNumbers w:val="0"/>
                    <w:jc w:val="left"/>
                    <w:textAlignment w:val="center"/>
                    <w:rPr>
                      <w:rFonts w:hint="default" w:ascii="仿宋_GB2312" w:hAnsi="宋体" w:eastAsia="仿宋_GB2312" w:cs="仿宋_GB2312"/>
                      <w:i w:val="0"/>
                      <w:iCs w:val="0"/>
                      <w:color w:val="000000"/>
                      <w:kern w:val="0"/>
                      <w:sz w:val="24"/>
                      <w:szCs w:val="24"/>
                      <w:u w:val="none"/>
                      <w:lang w:val="en-US" w:eastAsia="zh-CN" w:bidi="ar"/>
                    </w:rPr>
                  </w:pPr>
                  <w:r>
                    <w:rPr>
                      <w:rFonts w:hint="default" w:ascii="仿宋_GB2312" w:hAnsi="宋体" w:eastAsia="仿宋_GB2312" w:cs="仿宋_GB2312"/>
                      <w:i w:val="0"/>
                      <w:iCs w:val="0"/>
                      <w:color w:val="000000"/>
                      <w:kern w:val="0"/>
                      <w:sz w:val="24"/>
                      <w:szCs w:val="24"/>
                      <w:u w:val="none"/>
                      <w:lang w:val="en-US" w:eastAsia="zh-CN" w:bidi="ar"/>
                    </w:rPr>
                    <w:t>（三）核查无证无照施工、挂靠、少报多建等违法违规项目；</w:t>
                  </w:r>
                </w:p>
                <w:p>
                  <w:pPr>
                    <w:keepNext w:val="0"/>
                    <w:keepLines w:val="0"/>
                    <w:widowControl/>
                    <w:suppressLineNumbers w:val="0"/>
                    <w:jc w:val="left"/>
                    <w:textAlignment w:val="center"/>
                    <w:rPr>
                      <w:rFonts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kern w:val="0"/>
                      <w:sz w:val="24"/>
                      <w:szCs w:val="24"/>
                      <w:u w:val="none"/>
                      <w:lang w:val="en-US" w:eastAsia="zh-CN" w:bidi="ar"/>
                    </w:rPr>
                    <w:t xml:space="preserve">（四）负责查验所管辖范围内拆除工程的施工许可手续等                   </w:t>
                  </w:r>
                </w:p>
              </w:tc>
            </w:tr>
          </w:tbl>
          <w:p>
            <w:pPr>
              <w:autoSpaceDN w:val="0"/>
              <w:spacing w:line="320" w:lineRule="exact"/>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3706"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7740" w:type="dxa"/>
            <w:gridSpan w:val="18"/>
            <w:noWrap w:val="0"/>
            <w:vAlign w:val="center"/>
          </w:tcPr>
          <w:p>
            <w:pPr>
              <w:numPr>
                <w:ilvl w:val="0"/>
                <w:numId w:val="3"/>
              </w:num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在行政执法方面进一步加强日常巡查工作，全面摸清在建违法工地的底数，无漏查、无空挡、全面到位，查案率达100%。</w:t>
            </w:r>
          </w:p>
          <w:p>
            <w:pPr>
              <w:numPr>
                <w:ilvl w:val="0"/>
                <w:numId w:val="3"/>
              </w:num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在案审工作方面严格按市住建局制定的执法工作程序，执行两级案审机制，确保了我中心城区范围未批先建等违法建设工程项目立案百分之百，案审率百分之百上报率百分之百，有效的维护了我市建设市场次序。</w:t>
            </w:r>
          </w:p>
          <w:p>
            <w:pPr>
              <w:numPr>
                <w:ilvl w:val="0"/>
                <w:numId w:val="3"/>
              </w:num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在混泥土管理方面积极引导生产企业对生产设备实施更新，督导企业向环保方向靠拢为企业排忧解难，打造更好的营商环境。</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建立健全投诉值班制，今年支队共处理各类投诉</w:t>
            </w:r>
            <w:r>
              <w:rPr>
                <w:rFonts w:hint="eastAsia" w:ascii="仿宋_GB2312" w:hAnsi="仿宋_GB2312" w:eastAsia="仿宋_GB2312" w:cs="仿宋_GB2312"/>
                <w:color w:val="000000"/>
                <w:sz w:val="24"/>
                <w:lang w:val="en-US" w:eastAsia="zh-CN"/>
              </w:rPr>
              <w:t>3</w:t>
            </w:r>
            <w:r>
              <w:rPr>
                <w:rFonts w:hint="eastAsia" w:ascii="仿宋_GB2312" w:hAnsi="仿宋_GB2312" w:eastAsia="仿宋_GB2312" w:cs="仿宋_GB2312"/>
                <w:color w:val="000000"/>
                <w:sz w:val="24"/>
              </w:rPr>
              <w:t>01起，接访</w:t>
            </w:r>
            <w:r>
              <w:rPr>
                <w:rFonts w:hint="eastAsia" w:ascii="仿宋_GB2312" w:hAnsi="仿宋_GB2312" w:eastAsia="仿宋_GB2312" w:cs="仿宋_GB2312"/>
                <w:color w:val="000000"/>
                <w:sz w:val="24"/>
                <w:lang w:val="en-US" w:eastAsia="zh-CN"/>
              </w:rPr>
              <w:t>380</w:t>
            </w:r>
            <w:r>
              <w:rPr>
                <w:rFonts w:hint="eastAsia" w:ascii="仿宋_GB2312" w:hAnsi="仿宋_GB2312" w:eastAsia="仿宋_GB2312" w:cs="仿宋_GB2312"/>
                <w:color w:val="000000"/>
                <w:sz w:val="24"/>
              </w:rPr>
              <w:t>多人次，回复率100%，群众比较满意。</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620"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总体运行情况及取得的成绩</w:t>
            </w:r>
          </w:p>
        </w:tc>
        <w:tc>
          <w:tcPr>
            <w:tcW w:w="7740" w:type="dxa"/>
            <w:gridSpan w:val="18"/>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2020年</w:t>
            </w:r>
            <w:r>
              <w:rPr>
                <w:rFonts w:hint="eastAsia" w:ascii="仿宋_GB2312" w:hAnsi="仿宋_GB2312" w:eastAsia="仿宋_GB2312" w:cs="仿宋_GB2312"/>
                <w:color w:val="000000"/>
                <w:sz w:val="24"/>
              </w:rPr>
              <w:t>度，我单位在支队班子的领导下，认真贯彻《事业单位登记管理暂行条例》和《事业单位登记管理暂行条例实施细则》及有关法律法规政策，按照核准登记的宗旨和业务范围开展活动，做出了以</w:t>
            </w:r>
            <w:r>
              <w:rPr>
                <w:rFonts w:hint="eastAsia" w:ascii="仿宋_GB2312" w:hAnsi="仿宋_GB2312" w:eastAsia="仿宋_GB2312" w:cs="仿宋_GB2312"/>
                <w:color w:val="000000"/>
                <w:sz w:val="24"/>
                <w:lang w:eastAsia="zh-CN"/>
              </w:rPr>
              <w:t>上</w:t>
            </w:r>
            <w:r>
              <w:rPr>
                <w:rFonts w:hint="eastAsia" w:ascii="仿宋_GB2312" w:hAnsi="仿宋_GB2312" w:eastAsia="仿宋_GB2312" w:cs="仿宋_GB2312"/>
                <w:color w:val="000000"/>
                <w:sz w:val="24"/>
              </w:rPr>
              <w:t>工作</w:t>
            </w:r>
            <w:r>
              <w:rPr>
                <w:rFonts w:hint="eastAsia" w:ascii="仿宋_GB2312" w:hAnsi="仿宋_GB2312" w:eastAsia="仿宋_GB2312" w:cs="仿宋_GB2312"/>
                <w:color w:val="000000"/>
                <w:sz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9394" w:type="dxa"/>
            <w:gridSpan w:val="19"/>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9394" w:type="dxa"/>
            <w:gridSpan w:val="19"/>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67" w:hRule="atLeast"/>
          <w:jc w:val="center"/>
        </w:trPr>
        <w:tc>
          <w:tcPr>
            <w:tcW w:w="1654"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740" w:type="dxa"/>
            <w:gridSpan w:val="18"/>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1014" w:hRule="atLeast"/>
          <w:jc w:val="center"/>
        </w:trPr>
        <w:tc>
          <w:tcPr>
            <w:tcW w:w="1654"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548"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548"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548"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548"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拨款</w:t>
            </w:r>
          </w:p>
        </w:tc>
        <w:tc>
          <w:tcPr>
            <w:tcW w:w="1548"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69" w:hRule="atLeast"/>
          <w:jc w:val="center"/>
        </w:trPr>
        <w:tc>
          <w:tcPr>
            <w:tcW w:w="1654" w:type="dxa"/>
            <w:tcBorders>
              <w:right w:val="single" w:color="auto" w:sz="4" w:space="0"/>
            </w:tcBorders>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681.74</w:t>
            </w:r>
          </w:p>
        </w:tc>
        <w:tc>
          <w:tcPr>
            <w:tcW w:w="1548" w:type="dxa"/>
            <w:gridSpan w:val="4"/>
            <w:tcBorders>
              <w:left w:val="single" w:color="auto" w:sz="4" w:space="0"/>
            </w:tcBorders>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75.57</w:t>
            </w:r>
          </w:p>
        </w:tc>
        <w:tc>
          <w:tcPr>
            <w:tcW w:w="1548" w:type="dxa"/>
            <w:gridSpan w:val="4"/>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526.26</w:t>
            </w:r>
          </w:p>
        </w:tc>
        <w:tc>
          <w:tcPr>
            <w:tcW w:w="1548"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548" w:type="dxa"/>
            <w:gridSpan w:val="4"/>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24.87</w:t>
            </w:r>
          </w:p>
        </w:tc>
        <w:tc>
          <w:tcPr>
            <w:tcW w:w="1548" w:type="dxa"/>
            <w:gridSpan w:val="2"/>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55.04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9394" w:type="dxa"/>
            <w:gridSpan w:val="19"/>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366" w:hRule="atLeast"/>
          <w:jc w:val="center"/>
        </w:trPr>
        <w:tc>
          <w:tcPr>
            <w:tcW w:w="1700" w:type="dxa"/>
            <w:gridSpan w:val="2"/>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1419" w:type="dxa"/>
            <w:gridSpan w:val="2"/>
            <w:vMerge w:val="restart"/>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2811" w:type="dxa"/>
            <w:gridSpan w:val="8"/>
            <w:tcBorders>
              <w:left w:val="single" w:color="auto" w:sz="4" w:space="0"/>
              <w:bottom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413" w:type="dxa"/>
            <w:gridSpan w:val="3"/>
            <w:vMerge w:val="restart"/>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2051" w:type="dxa"/>
            <w:gridSpan w:val="4"/>
            <w:tcBorders>
              <w:left w:val="single" w:color="auto" w:sz="4" w:space="0"/>
              <w:bottom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4" w:hRule="atLeast"/>
          <w:jc w:val="center"/>
        </w:trPr>
        <w:tc>
          <w:tcPr>
            <w:tcW w:w="1700"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419" w:type="dxa"/>
            <w:gridSpan w:val="2"/>
            <w:vMerge w:val="continue"/>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401" w:type="dxa"/>
            <w:gridSpan w:val="4"/>
            <w:tcBorders>
              <w:top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1410" w:type="dxa"/>
            <w:gridSpan w:val="4"/>
            <w:tcBorders>
              <w:top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413" w:type="dxa"/>
            <w:gridSpan w:val="3"/>
            <w:vMerge w:val="continue"/>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61" w:type="dxa"/>
            <w:gridSpan w:val="3"/>
            <w:tcBorders>
              <w:top w:val="single" w:color="auto" w:sz="4" w:space="0"/>
              <w:left w:val="single" w:color="auto" w:sz="4" w:space="0"/>
              <w:right w:val="single" w:color="auto" w:sz="4" w:space="0"/>
            </w:tcBorders>
            <w:noWrap w:val="0"/>
            <w:vAlign w:val="center"/>
          </w:tcPr>
          <w:p>
            <w:pPr>
              <w:autoSpaceDN w:val="0"/>
              <w:spacing w:line="32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990" w:type="dxa"/>
            <w:tcBorders>
              <w:top w:val="single" w:color="auto" w:sz="4" w:space="0"/>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2"/>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628.32</w:t>
            </w:r>
          </w:p>
        </w:tc>
        <w:tc>
          <w:tcPr>
            <w:tcW w:w="1410" w:type="dxa"/>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628.32</w:t>
            </w:r>
          </w:p>
        </w:tc>
        <w:tc>
          <w:tcPr>
            <w:tcW w:w="1410" w:type="dxa"/>
            <w:gridSpan w:val="5"/>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557.51</w:t>
            </w:r>
          </w:p>
        </w:tc>
        <w:tc>
          <w:tcPr>
            <w:tcW w:w="1410" w:type="dxa"/>
            <w:gridSpan w:val="4"/>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70.81</w:t>
            </w:r>
          </w:p>
        </w:tc>
        <w:tc>
          <w:tcPr>
            <w:tcW w:w="1413" w:type="dxa"/>
            <w:gridSpan w:val="3"/>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061" w:type="dxa"/>
            <w:gridSpan w:val="3"/>
            <w:tcBorders>
              <w:left w:val="single" w:color="auto" w:sz="4" w:space="0"/>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53.42</w:t>
            </w:r>
          </w:p>
        </w:tc>
        <w:tc>
          <w:tcPr>
            <w:tcW w:w="990" w:type="dxa"/>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53.42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34" w:hRule="atLeast"/>
          <w:jc w:val="center"/>
        </w:trPr>
        <w:tc>
          <w:tcPr>
            <w:tcW w:w="1700" w:type="dxa"/>
            <w:gridSpan w:val="2"/>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三公经费合计</w:t>
            </w:r>
          </w:p>
        </w:tc>
        <w:tc>
          <w:tcPr>
            <w:tcW w:w="7694" w:type="dxa"/>
            <w:gridSpan w:val="17"/>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923"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923"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1923"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1925"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2"/>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8.7</w:t>
            </w:r>
          </w:p>
        </w:tc>
        <w:tc>
          <w:tcPr>
            <w:tcW w:w="1923"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923" w:type="dxa"/>
            <w:gridSpan w:val="5"/>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8.7</w:t>
            </w:r>
          </w:p>
        </w:tc>
        <w:tc>
          <w:tcPr>
            <w:tcW w:w="1923"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925"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34" w:hRule="atLeast"/>
          <w:jc w:val="center"/>
        </w:trPr>
        <w:tc>
          <w:tcPr>
            <w:tcW w:w="1700" w:type="dxa"/>
            <w:gridSpan w:val="2"/>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固定资产合计</w:t>
            </w:r>
          </w:p>
        </w:tc>
        <w:tc>
          <w:tcPr>
            <w:tcW w:w="5331" w:type="dxa"/>
            <w:gridSpan w:val="12"/>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2363" w:type="dxa"/>
            <w:gridSpan w:val="5"/>
            <w:vMerge w:val="restart"/>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665" w:type="dxa"/>
            <w:gridSpan w:val="5"/>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2666" w:type="dxa"/>
            <w:gridSpan w:val="7"/>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2363" w:type="dxa"/>
            <w:gridSpan w:val="5"/>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1700" w:type="dxa"/>
            <w:gridSpan w:val="2"/>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68.28</w:t>
            </w:r>
          </w:p>
        </w:tc>
        <w:tc>
          <w:tcPr>
            <w:tcW w:w="2665" w:type="dxa"/>
            <w:gridSpan w:val="5"/>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68.28</w:t>
            </w:r>
          </w:p>
        </w:tc>
        <w:tc>
          <w:tcPr>
            <w:tcW w:w="2666" w:type="dxa"/>
            <w:gridSpan w:val="7"/>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2363" w:type="dxa"/>
            <w:gridSpan w:val="5"/>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24" w:hRule="atLeast"/>
          <w:jc w:val="center"/>
        </w:trPr>
        <w:tc>
          <w:tcPr>
            <w:tcW w:w="9394" w:type="dxa"/>
            <w:gridSpan w:val="19"/>
            <w:noWrap w:val="0"/>
            <w:vAlign w:val="center"/>
          </w:tcPr>
          <w:p>
            <w:pPr>
              <w:keepNext w:val="0"/>
              <w:keepLines w:val="0"/>
              <w:pageBreakBefore w:val="0"/>
              <w:widowControl w:val="0"/>
              <w:kinsoku/>
              <w:wordWrap/>
              <w:overflowPunct/>
              <w:topLinePunct w:val="0"/>
              <w:autoSpaceDE/>
              <w:autoSpaceDN w:val="0"/>
              <w:bidi w:val="0"/>
              <w:adjustRightInd/>
              <w:snapToGrid/>
              <w:spacing w:before="157" w:beforeLines="50" w:line="320" w:lineRule="exact"/>
              <w:ind w:firstLine="240" w:firstLineChars="100"/>
              <w:jc w:val="left"/>
              <w:textAlignment w:val="center"/>
              <w:outlineLvl w:val="9"/>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单位领导（</w:t>
            </w:r>
            <w:r>
              <w:rPr>
                <w:rFonts w:hint="eastAsia" w:ascii="仿宋_GB2312" w:hAnsi="仿宋_GB2312" w:eastAsia="仿宋_GB2312" w:cs="仿宋_GB2312"/>
                <w:color w:val="000000"/>
                <w:sz w:val="24"/>
              </w:rPr>
              <w:t>签字）：</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ind w:firstLine="2400" w:firstLineChars="1000"/>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陈振军</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center"/>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 xml:space="preserve">                                                                 公章</w:t>
            </w:r>
          </w:p>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 xml:space="preserve"> </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en-US" w:eastAsia="zh-CN"/>
              </w:rPr>
              <w:t>2021</w:t>
            </w:r>
            <w:r>
              <w:rPr>
                <w:rFonts w:hint="eastAsia" w:ascii="仿宋_GB2312" w:hAnsi="仿宋_GB2312" w:eastAsia="仿宋_GB2312" w:cs="仿宋_GB2312"/>
                <w:color w:val="000000"/>
                <w:sz w:val="24"/>
              </w:rPr>
              <w:t xml:space="preserve">    年 </w:t>
            </w:r>
            <w:r>
              <w:rPr>
                <w:rFonts w:hint="eastAsia" w:ascii="仿宋_GB2312" w:hAnsi="仿宋_GB2312" w:eastAsia="仿宋_GB2312" w:cs="仿宋_GB2312"/>
                <w:color w:val="000000"/>
                <w:sz w:val="24"/>
                <w:lang w:val="en-US" w:eastAsia="zh-CN"/>
              </w:rPr>
              <w:t>6</w:t>
            </w:r>
            <w:r>
              <w:rPr>
                <w:rFonts w:hint="eastAsia" w:ascii="仿宋_GB2312" w:hAnsi="仿宋_GB2312" w:eastAsia="仿宋_GB2312" w:cs="仿宋_GB2312"/>
                <w:color w:val="000000"/>
                <w:sz w:val="24"/>
              </w:rPr>
              <w:t xml:space="preserve">   月  </w:t>
            </w:r>
            <w:r>
              <w:rPr>
                <w:rFonts w:hint="eastAsia" w:ascii="仿宋_GB2312" w:hAnsi="仿宋_GB2312" w:eastAsia="仿宋_GB2312" w:cs="仿宋_GB2312"/>
                <w:color w:val="000000"/>
                <w:sz w:val="24"/>
                <w:lang w:val="en-US" w:eastAsia="zh-CN"/>
              </w:rPr>
              <w:t>11</w:t>
            </w:r>
            <w:r>
              <w:rPr>
                <w:rFonts w:hint="eastAsia" w:ascii="仿宋_GB2312" w:hAnsi="仿宋_GB2312" w:eastAsia="仿宋_GB2312" w:cs="仿宋_GB2312"/>
                <w:color w:val="000000"/>
                <w:sz w:val="24"/>
              </w:rPr>
              <w:t xml:space="preserve">  日</w:t>
            </w:r>
          </w:p>
          <w:p>
            <w:pPr>
              <w:autoSpaceDN w:val="0"/>
              <w:spacing w:line="320" w:lineRule="exact"/>
              <w:jc w:val="both"/>
              <w:textAlignment w:val="center"/>
              <w:rPr>
                <w:rFonts w:hint="eastAsia" w:ascii="仿宋_GB2312" w:hAnsi="仿宋_GB2312" w:eastAsia="仿宋_GB2312" w:cs="仿宋_GB2312"/>
                <w:color w:val="000000"/>
                <w:sz w:val="24"/>
              </w:rPr>
            </w:pPr>
          </w:p>
        </w:tc>
      </w:tr>
    </w:tbl>
    <w:p>
      <w:pPr>
        <w:rPr>
          <w:rFonts w:hint="default" w:eastAsia="仿宋_GB2312"/>
          <w:lang w:val="en-US" w:eastAsia="zh-CN"/>
        </w:rPr>
      </w:pPr>
      <w:r>
        <w:rPr>
          <w:rFonts w:hint="eastAsia" w:eastAsia="仿宋_GB2312" w:cs="仿宋_GB2312"/>
          <w:bCs/>
          <w:sz w:val="28"/>
          <w:szCs w:val="28"/>
        </w:rPr>
        <w:t>填报人（签名）：</w:t>
      </w:r>
      <w:r>
        <w:rPr>
          <w:rFonts w:hint="eastAsia" w:eastAsia="仿宋_GB2312" w:cs="仿宋_GB2312"/>
          <w:bCs/>
          <w:sz w:val="28"/>
          <w:szCs w:val="28"/>
          <w:lang w:eastAsia="zh-CN"/>
        </w:rPr>
        <w:t>翁淑梅</w:t>
      </w:r>
      <w:r>
        <w:rPr>
          <w:rFonts w:hint="eastAsia" w:eastAsia="仿宋_GB2312" w:cs="仿宋_GB2312"/>
          <w:bCs/>
          <w:sz w:val="28"/>
          <w:szCs w:val="28"/>
        </w:rPr>
        <w:t xml:space="preserve">      </w:t>
      </w:r>
      <w:r>
        <w:rPr>
          <w:rFonts w:hint="eastAsia" w:eastAsia="仿宋_GB2312" w:cs="仿宋_GB2312"/>
          <w:bCs/>
          <w:sz w:val="28"/>
          <w:szCs w:val="28"/>
          <w:lang w:val="en-US" w:eastAsia="zh-CN"/>
        </w:rPr>
        <w:t xml:space="preserve">  </w:t>
      </w:r>
      <w:r>
        <w:rPr>
          <w:rFonts w:hint="eastAsia" w:eastAsia="仿宋_GB2312" w:cs="仿宋_GB2312"/>
          <w:bCs/>
          <w:sz w:val="28"/>
          <w:szCs w:val="28"/>
        </w:rPr>
        <w:t xml:space="preserve">        联系电话：</w:t>
      </w:r>
      <w:r>
        <w:rPr>
          <w:rFonts w:hint="eastAsia" w:eastAsia="仿宋_GB2312" w:cs="仿宋_GB2312"/>
          <w:bCs/>
          <w:sz w:val="28"/>
          <w:szCs w:val="28"/>
          <w:lang w:val="en-US" w:eastAsia="zh-CN"/>
        </w:rPr>
        <w:t>18598981233</w:t>
      </w:r>
    </w:p>
    <w:p>
      <w:pPr>
        <w:widowControl/>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2DD289D9-806F-4A07-BACA-30BAAA247877}"/>
  </w:font>
  <w:font w:name="黑体">
    <w:panose1 w:val="02010609060101010101"/>
    <w:charset w:val="86"/>
    <w:family w:val="auto"/>
    <w:pitch w:val="default"/>
    <w:sig w:usb0="800002BF" w:usb1="38CF7CFA" w:usb2="00000016" w:usb3="00000000" w:csb0="00040001" w:csb1="00000000"/>
    <w:embedRegular r:id="rId2" w:fontKey="{356F3A00-DF20-41B4-A0EE-C308AFE1B95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FB53B1D3-9D35-4BE4-886E-D55C9A65B7CD}"/>
  </w:font>
  <w:font w:name="仿宋">
    <w:panose1 w:val="02010609060101010101"/>
    <w:charset w:val="86"/>
    <w:family w:val="auto"/>
    <w:pitch w:val="default"/>
    <w:sig w:usb0="800002BF" w:usb1="38CF7CFA" w:usb2="00000016" w:usb3="00000000" w:csb0="00040001" w:csb1="00000000"/>
    <w:embedRegular r:id="rId4" w:fontKey="{2612B438-388A-4AFF-9DBB-B1A750E2C5E4}"/>
  </w:font>
  <w:font w:name="华文中宋">
    <w:panose1 w:val="02010600040101010101"/>
    <w:charset w:val="86"/>
    <w:family w:val="auto"/>
    <w:pitch w:val="default"/>
    <w:sig w:usb0="00000287" w:usb1="080F0000" w:usb2="00000000" w:usb3="00000000" w:csb0="0004009F" w:csb1="DFD70000"/>
    <w:embedRegular r:id="rId5" w:fontKey="{18CB5A11-CEE8-4CF4-A141-4FCBB6A66B25}"/>
  </w:font>
  <w:font w:name="方正小标宋_GBK">
    <w:panose1 w:val="02000000000000000000"/>
    <w:charset w:val="86"/>
    <w:family w:val="script"/>
    <w:pitch w:val="default"/>
    <w:sig w:usb0="00000000" w:usb1="00000000" w:usb2="00000000" w:usb3="00000000" w:csb0="00000000" w:csb1="00000000"/>
    <w:embedRegular r:id="rId6" w:fontKey="{509CFFBC-4211-4353-819B-92B5DD618A86}"/>
  </w:font>
  <w:font w:name="方正小标宋简体">
    <w:panose1 w:val="03000509000000000000"/>
    <w:charset w:val="86"/>
    <w:family w:val="auto"/>
    <w:pitch w:val="default"/>
    <w:sig w:usb0="00000001" w:usb1="080E0000" w:usb2="00000000" w:usb3="00000000" w:csb0="00040000" w:csb1="00000000"/>
    <w:embedRegular r:id="rId7" w:fontKey="{2C1E8418-DBB3-4F2A-A164-2E6D89766BD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DEB253"/>
    <w:multiLevelType w:val="singleLevel"/>
    <w:tmpl w:val="FBDEB253"/>
    <w:lvl w:ilvl="0" w:tentative="0">
      <w:start w:val="1"/>
      <w:numFmt w:val="decimal"/>
      <w:suff w:val="nothing"/>
      <w:lvlText w:val="%1、"/>
      <w:lvlJc w:val="left"/>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DA47B75"/>
    <w:multiLevelType w:val="multilevel"/>
    <w:tmpl w:val="3DA47B7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3ZDNhMTlhODFmOTljOWEzNjUwMjRjYmFlY2YyYjYifQ=="/>
  </w:docVars>
  <w:rsids>
    <w:rsidRoot w:val="004506F9"/>
    <w:rsid w:val="0002229B"/>
    <w:rsid w:val="000273BD"/>
    <w:rsid w:val="000415B7"/>
    <w:rsid w:val="00041E3F"/>
    <w:rsid w:val="00055DAA"/>
    <w:rsid w:val="00061F7B"/>
    <w:rsid w:val="000658A3"/>
    <w:rsid w:val="00074155"/>
    <w:rsid w:val="000A3F69"/>
    <w:rsid w:val="000E3EB2"/>
    <w:rsid w:val="00103957"/>
    <w:rsid w:val="00152C6D"/>
    <w:rsid w:val="00162D39"/>
    <w:rsid w:val="001678BD"/>
    <w:rsid w:val="00185DB4"/>
    <w:rsid w:val="001A67DB"/>
    <w:rsid w:val="001C3C29"/>
    <w:rsid w:val="001D4F1A"/>
    <w:rsid w:val="001D51E5"/>
    <w:rsid w:val="001E080D"/>
    <w:rsid w:val="001E53D0"/>
    <w:rsid w:val="001F0C3B"/>
    <w:rsid w:val="00202C82"/>
    <w:rsid w:val="00210B4D"/>
    <w:rsid w:val="00214427"/>
    <w:rsid w:val="00226CB7"/>
    <w:rsid w:val="00264552"/>
    <w:rsid w:val="00264EF9"/>
    <w:rsid w:val="00265724"/>
    <w:rsid w:val="0027426B"/>
    <w:rsid w:val="002D7169"/>
    <w:rsid w:val="002E0A30"/>
    <w:rsid w:val="003130C4"/>
    <w:rsid w:val="00316C4B"/>
    <w:rsid w:val="0032192B"/>
    <w:rsid w:val="003479BD"/>
    <w:rsid w:val="00353197"/>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B74B2"/>
    <w:rsid w:val="005D4D55"/>
    <w:rsid w:val="005E2CFB"/>
    <w:rsid w:val="005F3D1C"/>
    <w:rsid w:val="0062378F"/>
    <w:rsid w:val="00641842"/>
    <w:rsid w:val="00651EEC"/>
    <w:rsid w:val="00691E8C"/>
    <w:rsid w:val="006A22C4"/>
    <w:rsid w:val="006A351B"/>
    <w:rsid w:val="006B0422"/>
    <w:rsid w:val="006C1B53"/>
    <w:rsid w:val="006D7730"/>
    <w:rsid w:val="006E5284"/>
    <w:rsid w:val="006F3EB5"/>
    <w:rsid w:val="00702E34"/>
    <w:rsid w:val="00704395"/>
    <w:rsid w:val="00717006"/>
    <w:rsid w:val="00717621"/>
    <w:rsid w:val="00720FF1"/>
    <w:rsid w:val="00727A53"/>
    <w:rsid w:val="00770C9A"/>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05F0E"/>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01DB1BD6"/>
    <w:rsid w:val="020108E6"/>
    <w:rsid w:val="03B56939"/>
    <w:rsid w:val="0C0409FF"/>
    <w:rsid w:val="0F0E17ED"/>
    <w:rsid w:val="10EE61E0"/>
    <w:rsid w:val="14104344"/>
    <w:rsid w:val="199D6EB2"/>
    <w:rsid w:val="1B296A15"/>
    <w:rsid w:val="284453A6"/>
    <w:rsid w:val="2BC0032F"/>
    <w:rsid w:val="2DAB4B9F"/>
    <w:rsid w:val="30E26A7C"/>
    <w:rsid w:val="38922160"/>
    <w:rsid w:val="3AB87B5F"/>
    <w:rsid w:val="3B740FE4"/>
    <w:rsid w:val="3C192EA5"/>
    <w:rsid w:val="3D0265F6"/>
    <w:rsid w:val="3D200A5C"/>
    <w:rsid w:val="3DD01E65"/>
    <w:rsid w:val="3F3524AD"/>
    <w:rsid w:val="483E5B18"/>
    <w:rsid w:val="48556473"/>
    <w:rsid w:val="4C8461B3"/>
    <w:rsid w:val="4CEA499B"/>
    <w:rsid w:val="4E8D42EF"/>
    <w:rsid w:val="50011184"/>
    <w:rsid w:val="50914DE8"/>
    <w:rsid w:val="55D05262"/>
    <w:rsid w:val="5617775B"/>
    <w:rsid w:val="5D6A1AB5"/>
    <w:rsid w:val="5DF136C0"/>
    <w:rsid w:val="5F615C11"/>
    <w:rsid w:val="69B4023E"/>
    <w:rsid w:val="6F6B3D5E"/>
    <w:rsid w:val="713A5AFF"/>
    <w:rsid w:val="72BA0FCA"/>
    <w:rsid w:val="75C32F37"/>
    <w:rsid w:val="75CC5BA5"/>
    <w:rsid w:val="78FA4C88"/>
    <w:rsid w:val="79757A79"/>
    <w:rsid w:val="7E534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783442-B9FC-476F-83C9-27EA0B9F67C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30</Pages>
  <Words>11966</Words>
  <Characters>14727</Characters>
  <Lines>63</Lines>
  <Paragraphs>17</Paragraphs>
  <TotalTime>86</TotalTime>
  <ScaleCrop>false</ScaleCrop>
  <LinksUpToDate>false</LinksUpToDate>
  <CharactersWithSpaces>15512</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2021-09-08T01:50:00Z</dcterms:created>
  <dc:creator>李航 null</dc:creator>
  <cp:lastModifiedBy>何蔚</cp:lastModifiedBy>
  <cp:lastPrinted>2021-07-28T00:12:00Z</cp:lastPrinted>
  <dcterms:modified xsi:type="dcterms:W3CDTF">2022-06-14T02:50:37Z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y fmtid="{D5CDD505-2E9C-101B-9397-08002B2CF9AE}" pid="3" name="ICV">
    <vt:lpwstr>B9B9FAE256764A9F87E9B2F133DEE929</vt:lpwstr>
  </property>
</Properties>
</file>