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C" w:rsidRDefault="00734DAC" w:rsidP="00734DAC">
      <w:pPr>
        <w:widowControl/>
        <w:shd w:val="clear" w:color="auto" w:fill="FFFFFF"/>
        <w:spacing w:line="620" w:lineRule="exact"/>
        <w:rPr>
          <w:rFonts w:ascii="仿宋_GB2312" w:eastAsia="仿宋_GB2312" w:hAnsi="仿宋_GB2312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附件：</w:t>
      </w:r>
    </w:p>
    <w:p w:rsidR="00734DAC" w:rsidRDefault="00734DAC" w:rsidP="00734DAC">
      <w:pPr>
        <w:widowControl/>
        <w:shd w:val="clear" w:color="auto" w:fill="FFFFFF"/>
        <w:spacing w:line="620" w:lineRule="exact"/>
        <w:jc w:val="center"/>
        <w:rPr>
          <w:rFonts w:ascii="宋体" w:hAnsi="宋体" w:cs="仿宋"/>
          <w:b/>
          <w:bCs/>
          <w:color w:val="000000"/>
          <w:kern w:val="0"/>
          <w:sz w:val="44"/>
          <w:szCs w:val="32"/>
          <w:shd w:val="clear" w:color="auto" w:fill="FFFFFF"/>
        </w:rPr>
      </w:pPr>
      <w:r>
        <w:rPr>
          <w:rFonts w:ascii="宋体" w:hAnsi="宋体" w:cs="仿宋" w:hint="eastAsia"/>
          <w:b/>
          <w:bCs/>
          <w:color w:val="000000"/>
          <w:kern w:val="0"/>
          <w:sz w:val="44"/>
          <w:szCs w:val="32"/>
          <w:shd w:val="clear" w:color="auto" w:fill="FFFFFF"/>
        </w:rPr>
        <w:t>2017年“全民阅读进机关”活动推荐书目</w:t>
      </w:r>
    </w:p>
    <w:p w:rsidR="00734DAC" w:rsidRDefault="00734DAC" w:rsidP="00734DAC">
      <w:pPr>
        <w:widowControl/>
        <w:numPr>
          <w:ilvl w:val="0"/>
          <w:numId w:val="1"/>
        </w:numPr>
        <w:shd w:val="clear" w:color="auto" w:fill="FFFFFF"/>
        <w:spacing w:line="620" w:lineRule="exact"/>
        <w:jc w:val="center"/>
        <w:rPr>
          <w:rFonts w:ascii="宋体" w:hAnsi="宋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马克思主义经典著作类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5089"/>
        <w:gridCol w:w="2988"/>
      </w:tblGrid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序号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  名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出版单位</w:t>
            </w:r>
          </w:p>
        </w:tc>
      </w:tr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《毛泽东选集》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《毛泽东著作专题搞编》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中央文献出版社</w:t>
            </w:r>
          </w:p>
        </w:tc>
      </w:tr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《邓小平文选》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《江泽民文选》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《马克思恩格斯列宁哲学论述摘编》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中央编译出版社</w:t>
            </w:r>
          </w:p>
        </w:tc>
      </w:tr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《世界社会主义五百年》（党员干部读本）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党建读物出版社</w:t>
            </w:r>
          </w:p>
        </w:tc>
      </w:tr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《马克思主义哲学十讲》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党建读物出版社</w:t>
            </w:r>
          </w:p>
        </w:tc>
      </w:tr>
      <w:tr w:rsidR="00734DAC" w:rsidTr="00F63A16">
        <w:trPr>
          <w:trHeight w:val="302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8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《资本论》（马克思）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39"/>
        </w:trPr>
        <w:tc>
          <w:tcPr>
            <w:tcW w:w="88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9</w:t>
            </w:r>
          </w:p>
        </w:tc>
        <w:tc>
          <w:tcPr>
            <w:tcW w:w="5089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《21世纪资本论》</w:t>
            </w:r>
          </w:p>
        </w:tc>
        <w:tc>
          <w:tcPr>
            <w:tcW w:w="29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中信出版社</w:t>
            </w:r>
          </w:p>
        </w:tc>
      </w:tr>
    </w:tbl>
    <w:p w:rsidR="00734DAC" w:rsidRDefault="00734DAC" w:rsidP="00734DAC">
      <w:pPr>
        <w:widowControl/>
        <w:numPr>
          <w:ilvl w:val="0"/>
          <w:numId w:val="1"/>
        </w:numPr>
        <w:shd w:val="clear" w:color="auto" w:fill="FFFFFF"/>
        <w:spacing w:line="620" w:lineRule="exact"/>
        <w:jc w:val="center"/>
        <w:rPr>
          <w:rFonts w:ascii="宋体" w:hAnsi="宋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哲学类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5112"/>
        <w:gridCol w:w="3000"/>
      </w:tblGrid>
      <w:tr w:rsidR="00734DAC" w:rsidTr="00F63A16">
        <w:trPr>
          <w:trHeight w:val="320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序号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  名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出版单位</w:t>
            </w:r>
          </w:p>
        </w:tc>
      </w:tr>
      <w:tr w:rsidR="00734DAC" w:rsidTr="00F63A16">
        <w:trPr>
          <w:trHeight w:val="320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10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《共产党员必备哲学修养》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20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11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《大众哲学》（艾思齐）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民主与建设出版社</w:t>
            </w:r>
          </w:p>
        </w:tc>
      </w:tr>
      <w:tr w:rsidR="00734DAC" w:rsidTr="00F63A16">
        <w:trPr>
          <w:trHeight w:val="320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12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《学哲学用哲学》（李瑞环）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中国人民大学出版社</w:t>
            </w:r>
          </w:p>
        </w:tc>
      </w:tr>
      <w:tr w:rsidR="00734DAC" w:rsidTr="00F63A16">
        <w:trPr>
          <w:trHeight w:val="320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13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《中国哲学简史》（冯友兰）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北京大学出版社</w:t>
            </w:r>
          </w:p>
        </w:tc>
      </w:tr>
      <w:tr w:rsidR="00734DAC" w:rsidTr="00F63A16">
        <w:trPr>
          <w:trHeight w:val="320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14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《西方哲学史》（[英]罗素）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20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15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《哲学与人生》（傅佩荣）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东方出版社</w:t>
            </w:r>
          </w:p>
        </w:tc>
      </w:tr>
      <w:tr w:rsidR="00734DAC" w:rsidTr="00F63A16">
        <w:trPr>
          <w:trHeight w:val="320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16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《道德情操论》（[英]亚当·斯密）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中央编译出版社</w:t>
            </w:r>
          </w:p>
        </w:tc>
      </w:tr>
      <w:tr w:rsidR="00734DAC" w:rsidTr="00F63A16">
        <w:trPr>
          <w:trHeight w:val="333"/>
        </w:trPr>
        <w:tc>
          <w:tcPr>
            <w:tcW w:w="88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17</w:t>
            </w:r>
          </w:p>
        </w:tc>
        <w:tc>
          <w:tcPr>
            <w:tcW w:w="511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《正议论》（[美]罗尔斯）</w:t>
            </w:r>
          </w:p>
        </w:tc>
        <w:tc>
          <w:tcPr>
            <w:tcW w:w="30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中国社会科学出版社</w:t>
            </w:r>
          </w:p>
        </w:tc>
      </w:tr>
    </w:tbl>
    <w:p w:rsidR="00734DAC" w:rsidRDefault="00734DAC" w:rsidP="00734DAC">
      <w:pPr>
        <w:widowControl/>
        <w:numPr>
          <w:ilvl w:val="0"/>
          <w:numId w:val="1"/>
        </w:numPr>
        <w:shd w:val="clear" w:color="auto" w:fill="FFFFFF"/>
        <w:spacing w:line="620" w:lineRule="exact"/>
        <w:jc w:val="center"/>
        <w:rPr>
          <w:rFonts w:ascii="宋体" w:hAnsi="宋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经济类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5119"/>
        <w:gridCol w:w="3016"/>
      </w:tblGrid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序号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  名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出版单位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18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《国富论》（[英]亚当·斯密）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19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《经济学原理》（[英]马歇尔）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20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《就业、利息和货币通论》（凯恩斯）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21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《中国震撼》（张维为）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上海人民出版社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22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《第四次工业革命》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中信出版社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23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《大数据》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广西师范大学出版社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24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《经济学反思》《经济学业笔谈》（王东京）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25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《供给侧改革引领“十三五”》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中信出版社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26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《“一带一路”：机遇与挑战》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27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《读懂中国改革》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中信出版社</w:t>
            </w:r>
          </w:p>
        </w:tc>
      </w:tr>
      <w:tr w:rsidR="00734DAC" w:rsidTr="00F63A16">
        <w:trPr>
          <w:trHeight w:val="90"/>
          <w:jc w:val="center"/>
        </w:trPr>
        <w:tc>
          <w:tcPr>
            <w:tcW w:w="875" w:type="dxa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28</w:t>
            </w:r>
          </w:p>
        </w:tc>
        <w:tc>
          <w:tcPr>
            <w:tcW w:w="5119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《激荡三十年》（吴晓波）</w:t>
            </w:r>
          </w:p>
        </w:tc>
        <w:tc>
          <w:tcPr>
            <w:tcW w:w="3016" w:type="dxa"/>
          </w:tcPr>
          <w:p w:rsidR="00734DAC" w:rsidRDefault="00734DAC" w:rsidP="00F63A16">
            <w:pPr>
              <w:widowControl/>
              <w:spacing w:line="300" w:lineRule="exac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中信出版社</w:t>
            </w:r>
          </w:p>
        </w:tc>
      </w:tr>
    </w:tbl>
    <w:p w:rsidR="00734DAC" w:rsidRDefault="00734DAC" w:rsidP="00734DAC">
      <w:pPr>
        <w:widowControl/>
        <w:numPr>
          <w:ilvl w:val="0"/>
          <w:numId w:val="1"/>
        </w:numPr>
        <w:shd w:val="clear" w:color="auto" w:fill="FFFFFF"/>
        <w:spacing w:line="620" w:lineRule="exact"/>
        <w:jc w:val="center"/>
        <w:rPr>
          <w:rFonts w:ascii="宋体" w:hAnsi="宋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政治（科学社会主义）类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6155"/>
        <w:gridCol w:w="2085"/>
      </w:tblGrid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  名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出版单位</w:t>
            </w:r>
          </w:p>
        </w:tc>
      </w:tr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29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《习近平总书记系列重要讲话读本》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30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《习近平关于严明党的纪律和规矩论述摘编》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中国方正出版社</w:t>
            </w:r>
          </w:p>
        </w:tc>
      </w:tr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31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《习近平关于全面建成小康社会论述摘编》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中央文献出版社</w:t>
            </w:r>
          </w:p>
        </w:tc>
      </w:tr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32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《习近平谈治国理政》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外文出版社</w:t>
            </w:r>
          </w:p>
        </w:tc>
      </w:tr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33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《之江新语》（习近平）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浙江人民出版社</w:t>
            </w:r>
          </w:p>
        </w:tc>
      </w:tr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34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《知之深 爱之初》（习近平）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河北人民出版社</w:t>
            </w:r>
          </w:p>
        </w:tc>
      </w:tr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35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《中国历代政治得失--钱穆作品系列》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三联书店</w:t>
            </w:r>
          </w:p>
        </w:tc>
      </w:tr>
      <w:tr w:rsidR="00734DAC" w:rsidTr="00F63A16">
        <w:trPr>
          <w:trHeight w:val="335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36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《权力论》（伯特兰·罗素）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东方出版社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37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《论个人在历史上的作用问题》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38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《文明的冲突与世界秩序的重建》（[美]塞缪尔·亨廷顿）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新华出版社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39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《世界是平的--21世纪简史》（[美]托马斯·费里德曼）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湖南科技出版社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40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《旧制度与大革命》（[法]托克维尔）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41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《论美国的民主》（[法]托克维尔）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32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42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《新教伦理与资本主义精神》（[德]马克思·韦伯）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上海人民出版社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43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《君主论》（[意]马基雅弗利）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44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《政府论》（[英]洛克）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45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《论法的精神》（[法]孟德斯鸠）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46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《社会契约论》（[法]卢梭）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47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《联邦党人文集》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5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48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《中国人的思维批判》（楚渔）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68"/>
          <w:jc w:val="center"/>
        </w:trPr>
        <w:tc>
          <w:tcPr>
            <w:tcW w:w="88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49</w:t>
            </w:r>
          </w:p>
        </w:tc>
        <w:tc>
          <w:tcPr>
            <w:tcW w:w="615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《寂静的春天》（[美]蕾切尔·卡森）</w:t>
            </w:r>
          </w:p>
        </w:tc>
        <w:tc>
          <w:tcPr>
            <w:tcW w:w="208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上海译文出版社</w:t>
            </w:r>
          </w:p>
        </w:tc>
      </w:tr>
    </w:tbl>
    <w:p w:rsidR="00734DAC" w:rsidRDefault="00734DAC" w:rsidP="00734DAC">
      <w:pPr>
        <w:widowControl/>
        <w:numPr>
          <w:ilvl w:val="0"/>
          <w:numId w:val="1"/>
        </w:numPr>
        <w:shd w:val="clear" w:color="auto" w:fill="FFFFFF"/>
        <w:spacing w:line="620" w:lineRule="exact"/>
        <w:jc w:val="center"/>
        <w:rPr>
          <w:rFonts w:ascii="宋体" w:hAnsi="宋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党史党建类</w:t>
      </w:r>
    </w:p>
    <w:tbl>
      <w:tblPr>
        <w:tblW w:w="9183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6150"/>
        <w:gridCol w:w="2133"/>
      </w:tblGrid>
      <w:tr w:rsidR="00734DAC" w:rsidTr="00F63A16">
        <w:trPr>
          <w:trHeight w:val="320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序号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  名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出版单位</w:t>
            </w:r>
          </w:p>
        </w:tc>
      </w:tr>
      <w:tr w:rsidR="00734DAC" w:rsidTr="00F63A16">
        <w:trPr>
          <w:trHeight w:val="320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50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《中国共产党的九十年》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党建读物出版社</w:t>
            </w:r>
          </w:p>
        </w:tc>
      </w:tr>
      <w:tr w:rsidR="00734DAC" w:rsidTr="00F63A16">
        <w:trPr>
          <w:trHeight w:val="320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51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《共产党宣言》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20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52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《论共产党员的修养》（刘少奇）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20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53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《党委会的工作方法》（毛泽东）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20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54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《毛泽东传》（中央文献研究室组织编写）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中央文献出版社</w:t>
            </w:r>
          </w:p>
        </w:tc>
      </w:tr>
      <w:tr w:rsidR="00734DAC" w:rsidTr="00F63A16">
        <w:trPr>
          <w:trHeight w:val="320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55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《邓小平时代》（[美]傅高义）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三联书店</w:t>
            </w:r>
          </w:p>
        </w:tc>
      </w:tr>
      <w:tr w:rsidR="00734DAC" w:rsidTr="00F63A16">
        <w:trPr>
          <w:trHeight w:val="320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56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《苏共亡党二十年祭》（黄苇</w:t>
            </w:r>
            <w:proofErr w:type="gramStart"/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町</w:t>
            </w:r>
            <w:proofErr w:type="gramEnd"/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）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江西高校出版社</w:t>
            </w:r>
          </w:p>
        </w:tc>
      </w:tr>
      <w:tr w:rsidR="00734DAC" w:rsidTr="00F63A16">
        <w:trPr>
          <w:trHeight w:val="333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57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《大国的悲剧——苏联解体的前因后果》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新华出版社</w:t>
            </w:r>
          </w:p>
        </w:tc>
      </w:tr>
      <w:tr w:rsidR="00734DAC" w:rsidTr="00F63A16">
        <w:trPr>
          <w:trHeight w:val="307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58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《历史的教训》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中国方正出版社</w:t>
            </w:r>
          </w:p>
        </w:tc>
      </w:tr>
      <w:tr w:rsidR="00734DAC" w:rsidTr="00F63A16">
        <w:trPr>
          <w:trHeight w:val="333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59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《大道之行——中国共产党与中国社会主义》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spacing w:val="-20"/>
                <w:kern w:val="0"/>
                <w:sz w:val="24"/>
                <w:szCs w:val="32"/>
                <w:shd w:val="clear" w:color="auto" w:fill="FFFFFF"/>
              </w:rPr>
              <w:t>中国人民大学出版社</w:t>
            </w:r>
          </w:p>
        </w:tc>
      </w:tr>
      <w:tr w:rsidR="00734DAC" w:rsidTr="00F63A16">
        <w:trPr>
          <w:trHeight w:val="333"/>
        </w:trPr>
        <w:tc>
          <w:tcPr>
            <w:tcW w:w="90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60</w:t>
            </w:r>
          </w:p>
        </w:tc>
        <w:tc>
          <w:tcPr>
            <w:tcW w:w="61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《马克思为什么是对的》</w:t>
            </w:r>
          </w:p>
        </w:tc>
        <w:tc>
          <w:tcPr>
            <w:tcW w:w="2133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新星出版社</w:t>
            </w:r>
          </w:p>
        </w:tc>
      </w:tr>
    </w:tbl>
    <w:p w:rsidR="00734DAC" w:rsidRDefault="00734DAC" w:rsidP="00734DAC">
      <w:pPr>
        <w:widowControl/>
        <w:numPr>
          <w:ilvl w:val="0"/>
          <w:numId w:val="1"/>
        </w:numPr>
        <w:shd w:val="clear" w:color="auto" w:fill="FFFFFF"/>
        <w:spacing w:line="620" w:lineRule="exact"/>
        <w:jc w:val="center"/>
        <w:rPr>
          <w:rFonts w:ascii="宋体" w:hAnsi="宋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管理类</w:t>
      </w: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5487"/>
        <w:gridCol w:w="2518"/>
      </w:tblGrid>
      <w:tr w:rsidR="00734DAC" w:rsidTr="00F63A16">
        <w:trPr>
          <w:trHeight w:val="421"/>
        </w:trPr>
        <w:tc>
          <w:tcPr>
            <w:tcW w:w="87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序号</w:t>
            </w:r>
          </w:p>
        </w:tc>
        <w:tc>
          <w:tcPr>
            <w:tcW w:w="5487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  名</w:t>
            </w:r>
          </w:p>
        </w:tc>
        <w:tc>
          <w:tcPr>
            <w:tcW w:w="251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出版单位</w:t>
            </w:r>
          </w:p>
        </w:tc>
      </w:tr>
      <w:tr w:rsidR="00734DAC" w:rsidTr="00F63A16">
        <w:trPr>
          <w:trHeight w:val="421"/>
        </w:trPr>
        <w:tc>
          <w:tcPr>
            <w:tcW w:w="87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lastRenderedPageBreak/>
              <w:t>61</w:t>
            </w:r>
          </w:p>
        </w:tc>
        <w:tc>
          <w:tcPr>
            <w:tcW w:w="5487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《第五项修炼》</w:t>
            </w:r>
          </w:p>
        </w:tc>
        <w:tc>
          <w:tcPr>
            <w:tcW w:w="251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中信出版社</w:t>
            </w:r>
          </w:p>
        </w:tc>
      </w:tr>
      <w:tr w:rsidR="00734DAC" w:rsidTr="00F63A16">
        <w:trPr>
          <w:trHeight w:val="421"/>
        </w:trPr>
        <w:tc>
          <w:tcPr>
            <w:tcW w:w="87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62</w:t>
            </w:r>
          </w:p>
        </w:tc>
        <w:tc>
          <w:tcPr>
            <w:tcW w:w="5487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《卓有成效的管理者》（[美]彼得·德鲁克）</w:t>
            </w:r>
          </w:p>
        </w:tc>
        <w:tc>
          <w:tcPr>
            <w:tcW w:w="251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机械工业出版社</w:t>
            </w:r>
          </w:p>
        </w:tc>
      </w:tr>
      <w:tr w:rsidR="00734DAC" w:rsidTr="00F63A16">
        <w:trPr>
          <w:trHeight w:val="421"/>
        </w:trPr>
        <w:tc>
          <w:tcPr>
            <w:tcW w:w="87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63</w:t>
            </w:r>
          </w:p>
        </w:tc>
        <w:tc>
          <w:tcPr>
            <w:tcW w:w="5487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《细节决定成败》（汪中求）</w:t>
            </w:r>
          </w:p>
        </w:tc>
        <w:tc>
          <w:tcPr>
            <w:tcW w:w="251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新华出版社</w:t>
            </w:r>
          </w:p>
        </w:tc>
      </w:tr>
      <w:tr w:rsidR="00734DAC" w:rsidTr="00F63A16">
        <w:trPr>
          <w:trHeight w:val="421"/>
        </w:trPr>
        <w:tc>
          <w:tcPr>
            <w:tcW w:w="87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64</w:t>
            </w:r>
          </w:p>
        </w:tc>
        <w:tc>
          <w:tcPr>
            <w:tcW w:w="5487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《把权力关进制度的笼子里》</w:t>
            </w:r>
          </w:p>
        </w:tc>
        <w:tc>
          <w:tcPr>
            <w:tcW w:w="251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455"/>
        </w:trPr>
        <w:tc>
          <w:tcPr>
            <w:tcW w:w="875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65</w:t>
            </w:r>
          </w:p>
        </w:tc>
        <w:tc>
          <w:tcPr>
            <w:tcW w:w="5487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《为官沉思录》</w:t>
            </w:r>
          </w:p>
        </w:tc>
        <w:tc>
          <w:tcPr>
            <w:tcW w:w="251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中共中央党校出版社</w:t>
            </w:r>
          </w:p>
        </w:tc>
      </w:tr>
    </w:tbl>
    <w:p w:rsidR="00734DAC" w:rsidRDefault="00734DAC" w:rsidP="00734DAC">
      <w:pPr>
        <w:widowControl/>
        <w:shd w:val="clear" w:color="auto" w:fill="FFFFFF"/>
        <w:spacing w:line="620" w:lineRule="exact"/>
        <w:jc w:val="center"/>
        <w:rPr>
          <w:rFonts w:ascii="宋体" w:hAnsi="宋体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仿宋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七、政治（科学社会主义）类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5550"/>
        <w:gridCol w:w="2498"/>
      </w:tblGrid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序号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  名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出版单位</w:t>
            </w:r>
          </w:p>
        </w:tc>
      </w:tr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66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《习近平用典》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人民日报出版社</w:t>
            </w:r>
          </w:p>
        </w:tc>
      </w:tr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67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《苦难辉煌》《浴血荣光》（金一南）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华艺出版社</w:t>
            </w:r>
          </w:p>
        </w:tc>
      </w:tr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68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《抗日战争》《解放战争》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人民文学出版社</w:t>
            </w:r>
          </w:p>
        </w:tc>
      </w:tr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69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《全球通史》（上、下卷）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北京大学出版社</w:t>
            </w:r>
          </w:p>
        </w:tc>
      </w:tr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70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《大国崛起》（唐晋主编）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人民出版社</w:t>
            </w:r>
          </w:p>
        </w:tc>
      </w:tr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71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《东西文化及哲学》（梁漱溟）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商务印书馆</w:t>
            </w:r>
          </w:p>
        </w:tc>
      </w:tr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72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《唐浩明评点曾国藩家书》（唐浩明）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岳</w:t>
            </w:r>
            <w:proofErr w:type="gramStart"/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麓</w:t>
            </w:r>
            <w:proofErr w:type="gramEnd"/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书社</w:t>
            </w:r>
          </w:p>
        </w:tc>
      </w:tr>
      <w:tr w:rsidR="00734DAC" w:rsidTr="00F63A16">
        <w:trPr>
          <w:trHeight w:val="381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73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《曾国藩》（唐浩明）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岳</w:t>
            </w:r>
            <w:proofErr w:type="gramStart"/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麓</w:t>
            </w:r>
            <w:proofErr w:type="gramEnd"/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书社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74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《部级领导干部历史文化讲座》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人民日报出版社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75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《五百年来谁著史》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proofErr w:type="gramStart"/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九洲</w:t>
            </w:r>
            <w:proofErr w:type="gramEnd"/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出版社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76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《季羡林谈人生》《谈国学》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浙江人民出版社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77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《古文观止》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中华书局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78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《贞观政要》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中华书局</w:t>
            </w:r>
          </w:p>
        </w:tc>
      </w:tr>
      <w:tr w:rsidR="00734DAC" w:rsidTr="00F63A16">
        <w:trPr>
          <w:trHeight w:val="379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79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《钢铁是怎样烧成的》（[苏联]奥斯特洛夫斯基）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四川出版社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80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《毛泽东的读书生活》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三联书社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81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《论语诠解》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山东友谊出版社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82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《孔子家语通解》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齐鲁书社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83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《大清相国》（王跃文）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湖南文艺出版社</w:t>
            </w:r>
          </w:p>
        </w:tc>
      </w:tr>
      <w:tr w:rsidR="00734DAC" w:rsidTr="00F63A16">
        <w:trPr>
          <w:trHeight w:val="405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84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《读有所得》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湖南文艺出版社</w:t>
            </w:r>
          </w:p>
        </w:tc>
      </w:tr>
      <w:tr w:rsidR="00734DAC" w:rsidTr="00F63A16">
        <w:trPr>
          <w:trHeight w:val="453"/>
        </w:trPr>
        <w:tc>
          <w:tcPr>
            <w:tcW w:w="872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85</w:t>
            </w:r>
          </w:p>
        </w:tc>
        <w:tc>
          <w:tcPr>
            <w:tcW w:w="5550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《平凡的世界》</w:t>
            </w:r>
          </w:p>
        </w:tc>
        <w:tc>
          <w:tcPr>
            <w:tcW w:w="2498" w:type="dxa"/>
            <w:vAlign w:val="center"/>
          </w:tcPr>
          <w:p w:rsidR="00734DAC" w:rsidRDefault="00734DAC" w:rsidP="00F63A16">
            <w:pPr>
              <w:widowControl/>
              <w:spacing w:line="300" w:lineRule="exact"/>
              <w:jc w:val="left"/>
              <w:rPr>
                <w:rFonts w:ascii="宋体" w:hAnsi="宋体" w:cs="仿宋"/>
                <w:color w:val="000000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北京十月文艺出版社</w:t>
            </w:r>
          </w:p>
        </w:tc>
      </w:tr>
    </w:tbl>
    <w:p w:rsidR="00734DAC" w:rsidRDefault="00734DAC" w:rsidP="00734DAC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仿宋_GB2312" w:cs="仿宋"/>
          <w:color w:val="000000"/>
          <w:kern w:val="0"/>
          <w:sz w:val="32"/>
          <w:szCs w:val="32"/>
          <w:shd w:val="clear" w:color="auto" w:fill="FFFFFF"/>
        </w:rPr>
      </w:pPr>
    </w:p>
    <w:p w:rsidR="00734DAC" w:rsidRDefault="00734DAC" w:rsidP="00734DAC">
      <w:pPr>
        <w:widowControl/>
        <w:spacing w:line="600" w:lineRule="exact"/>
        <w:ind w:firstLineChars="1335" w:firstLine="4272"/>
        <w:rPr>
          <w:rFonts w:ascii="仿宋_GB2312" w:eastAsia="仿宋_GB2312" w:hAnsi="宋体" w:cs="仿宋_GB2312"/>
          <w:color w:val="000000"/>
          <w:sz w:val="32"/>
          <w:szCs w:val="32"/>
        </w:rPr>
      </w:pPr>
      <w:bookmarkStart w:id="0" w:name="_GoBack"/>
      <w:bookmarkEnd w:id="0"/>
    </w:p>
    <w:p w:rsidR="00740841" w:rsidRDefault="00740841"/>
    <w:sectPr w:rsidR="00740841" w:rsidSect="003030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D1" w:rsidRDefault="00D125D1" w:rsidP="00734DAC">
      <w:r>
        <w:separator/>
      </w:r>
    </w:p>
  </w:endnote>
  <w:endnote w:type="continuationSeparator" w:id="0">
    <w:p w:rsidR="00D125D1" w:rsidRDefault="00D125D1" w:rsidP="0073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D1" w:rsidRDefault="00D125D1" w:rsidP="00734DAC">
      <w:r>
        <w:separator/>
      </w:r>
    </w:p>
  </w:footnote>
  <w:footnote w:type="continuationSeparator" w:id="0">
    <w:p w:rsidR="00D125D1" w:rsidRDefault="00D125D1" w:rsidP="00734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33" w:rsidRDefault="00D125D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7E6A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DAC"/>
    <w:rsid w:val="00734DAC"/>
    <w:rsid w:val="00740841"/>
    <w:rsid w:val="00D1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34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734D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D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1157</Characters>
  <Application>Microsoft Office Word</Application>
  <DocSecurity>0</DocSecurity>
  <Lines>55</Lines>
  <Paragraphs>31</Paragraphs>
  <ScaleCrop>false</ScaleCrop>
  <Company>微软中国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2017-11-28T03:33:00Z</dcterms:created>
  <dcterms:modified xsi:type="dcterms:W3CDTF">2017-11-28T03:33:00Z</dcterms:modified>
</cp:coreProperties>
</file>