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附表三：</w:t>
      </w:r>
    </w:p>
    <w:p>
      <w:pPr>
        <w:spacing w:line="560" w:lineRule="exact"/>
        <w:jc w:val="center"/>
        <w:rPr>
          <w:rFonts w:ascii="方正仿宋简体" w:eastAsia="方正仿宋简体"/>
          <w:bCs/>
          <w:sz w:val="32"/>
          <w:szCs w:val="32"/>
        </w:rPr>
      </w:pPr>
      <w:r>
        <w:rPr>
          <w:rFonts w:hint="eastAsia" w:ascii="方正仿宋简体" w:hAnsi="宋体" w:eastAsia="方正仿宋简体"/>
          <w:bCs/>
          <w:sz w:val="32"/>
          <w:szCs w:val="32"/>
        </w:rPr>
        <w:t>造价咨询服务收费不良行为处理表</w:t>
      </w:r>
    </w:p>
    <w:p>
      <w:pPr>
        <w:spacing w:line="560" w:lineRule="exact"/>
        <w:jc w:val="center"/>
        <w:rPr>
          <w:rFonts w:ascii="方正仿宋简体" w:eastAsia="方正仿宋简体"/>
          <w:bCs/>
          <w:sz w:val="32"/>
          <w:szCs w:val="32"/>
        </w:rPr>
      </w:pPr>
      <w:r>
        <w:rPr>
          <w:rFonts w:ascii="方正仿宋简体" w:hAnsi="宋体" w:eastAsia="方正仿宋简体"/>
          <w:b/>
          <w:bCs/>
          <w:sz w:val="32"/>
          <w:szCs w:val="32"/>
        </w:rPr>
        <w:t xml:space="preserve">                                   </w:t>
      </w:r>
      <w:r>
        <w:rPr>
          <w:rFonts w:hint="eastAsia" w:ascii="方正仿宋简体" w:hAnsi="宋体" w:eastAsia="方正仿宋简体"/>
          <w:bCs/>
          <w:sz w:val="32"/>
          <w:szCs w:val="32"/>
        </w:rPr>
        <w:t>编号：</w:t>
      </w:r>
    </w:p>
    <w:tbl>
      <w:tblPr>
        <w:tblStyle w:val="3"/>
        <w:tblW w:w="8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490"/>
        <w:gridCol w:w="1875"/>
        <w:gridCol w:w="39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举报</w:t>
            </w:r>
          </w:p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内容</w:t>
            </w:r>
          </w:p>
        </w:tc>
        <w:tc>
          <w:tcPr>
            <w:tcW w:w="73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调查时间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参加调查人员</w:t>
            </w:r>
          </w:p>
        </w:tc>
        <w:tc>
          <w:tcPr>
            <w:tcW w:w="3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调查</w:t>
            </w:r>
          </w:p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核实</w:t>
            </w:r>
          </w:p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结果</w:t>
            </w:r>
          </w:p>
        </w:tc>
        <w:tc>
          <w:tcPr>
            <w:tcW w:w="73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处理</w:t>
            </w:r>
          </w:p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小组</w:t>
            </w:r>
          </w:p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意见及签名</w:t>
            </w:r>
          </w:p>
        </w:tc>
        <w:tc>
          <w:tcPr>
            <w:tcW w:w="73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ascii="方正仿宋简体" w:hAnsi="宋体" w:eastAsia="方正仿宋简体"/>
                <w:sz w:val="32"/>
                <w:szCs w:val="32"/>
              </w:rPr>
              <w:t xml:space="preserve">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复议组</w:t>
            </w:r>
          </w:p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决议及</w:t>
            </w:r>
          </w:p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签名</w:t>
            </w:r>
          </w:p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73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注：此表一式二份，自律委员会、协会秘书处各一份。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C17D8"/>
    <w:rsid w:val="5F4C17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2017-05-09T01:13:00Z</dcterms:created>
  <dc:creator>Administrator</dc:creator>
  <cp:lastModifiedBy>Administrator</cp:lastModifiedBy>
  <dcterms:modified xsi:type="dcterms:W3CDTF">2017-05-09T01:14:22Z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